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71" w:rsidRDefault="00262811" w:rsidP="00262811">
      <w:pPr>
        <w:pStyle w:val="Textoindependiente3"/>
        <w:spacing w:line="360" w:lineRule="auto"/>
        <w:jc w:val="center"/>
        <w:rPr>
          <w:rFonts w:ascii="Verdana" w:hAnsi="Verdana"/>
          <w:sz w:val="24"/>
        </w:rPr>
      </w:pPr>
      <w:r w:rsidRPr="00262811">
        <w:rPr>
          <w:rFonts w:ascii="Verdana" w:hAnsi="Verdana"/>
          <w:sz w:val="24"/>
        </w:rPr>
        <w:t>1º ESO E.F.</w:t>
      </w:r>
    </w:p>
    <w:p w:rsidR="00931A71" w:rsidRDefault="00931A71" w:rsidP="00931A71">
      <w:pPr>
        <w:pStyle w:val="Textoindependiente3"/>
        <w:spacing w:line="360" w:lineRule="auto"/>
        <w:rPr>
          <w:rFonts w:ascii="Verdana" w:hAnsi="Verdana"/>
          <w:sz w:val="24"/>
        </w:rPr>
      </w:pPr>
      <w:bookmarkStart w:id="0" w:name="_GoBack"/>
      <w:bookmarkEnd w:id="0"/>
      <w:r>
        <w:rPr>
          <w:rFonts w:ascii="Verdana" w:hAnsi="Verdana"/>
          <w:sz w:val="24"/>
        </w:rPr>
        <w:t>PROCEDIMIENTOS E INSTRUMENTOS DE EVALUACIÓN</w:t>
      </w:r>
    </w:p>
    <w:p w:rsidR="00931A71" w:rsidRDefault="00931A71" w:rsidP="00931A71">
      <w:pPr>
        <w:pStyle w:val="Textoindependiente3"/>
        <w:spacing w:line="360" w:lineRule="auto"/>
        <w:rPr>
          <w:rFonts w:ascii="Verdana" w:hAnsi="Verdana"/>
          <w:sz w:val="20"/>
          <w:szCs w:val="20"/>
        </w:rPr>
      </w:pPr>
    </w:p>
    <w:p w:rsidR="00931A71" w:rsidRDefault="00931A71" w:rsidP="00931A71">
      <w:pPr>
        <w:spacing w:line="360" w:lineRule="auto"/>
        <w:jc w:val="both"/>
        <w:rPr>
          <w:rFonts w:ascii="Verdana" w:hAnsi="Verdana"/>
          <w:sz w:val="20"/>
          <w:szCs w:val="20"/>
        </w:rPr>
      </w:pPr>
      <w:r>
        <w:rPr>
          <w:rFonts w:ascii="Verdana" w:hAnsi="Verdana"/>
          <w:sz w:val="20"/>
          <w:szCs w:val="20"/>
        </w:rPr>
        <w:t>A lo largo del presente curso habrá tres evaluaciones coincidiendo cada una con los meses de diciembre, marzo y junio, en las cuales los alumnos llevaran las notas reflejadas en su boletín de notas.</w:t>
      </w:r>
    </w:p>
    <w:p w:rsidR="00931A71" w:rsidRDefault="00931A71" w:rsidP="00931A71">
      <w:pPr>
        <w:spacing w:line="360" w:lineRule="auto"/>
        <w:jc w:val="both"/>
        <w:rPr>
          <w:rFonts w:ascii="Verdana" w:hAnsi="Verdana"/>
          <w:sz w:val="20"/>
          <w:szCs w:val="20"/>
        </w:rPr>
      </w:pPr>
    </w:p>
    <w:p w:rsidR="00931A71" w:rsidRDefault="00931A71" w:rsidP="00931A71">
      <w:pPr>
        <w:spacing w:line="360" w:lineRule="auto"/>
        <w:jc w:val="both"/>
        <w:rPr>
          <w:rFonts w:ascii="Verdana" w:hAnsi="Verdana"/>
          <w:spacing w:val="-2"/>
          <w:sz w:val="20"/>
          <w:szCs w:val="20"/>
        </w:rPr>
      </w:pPr>
      <w:r>
        <w:rPr>
          <w:rFonts w:ascii="Verdana" w:hAnsi="Verdana"/>
          <w:sz w:val="20"/>
          <w:szCs w:val="20"/>
        </w:rPr>
        <w:t>Además habrá una EVALUACIÓN INICIAL que se realizará en septiembre y no computará en las demás evaluaciones, esta evaluación consistirá en</w:t>
      </w:r>
      <w:r>
        <w:rPr>
          <w:rFonts w:ascii="Verdana" w:hAnsi="Verdana"/>
          <w:spacing w:val="-2"/>
          <w:sz w:val="20"/>
          <w:szCs w:val="20"/>
        </w:rPr>
        <w:t xml:space="preserve"> pasar al alumnado un cuestionario de preguntas que </w:t>
      </w:r>
      <w:proofErr w:type="spellStart"/>
      <w:r>
        <w:rPr>
          <w:rFonts w:ascii="Verdana" w:hAnsi="Verdana"/>
          <w:spacing w:val="-2"/>
          <w:sz w:val="20"/>
          <w:szCs w:val="20"/>
        </w:rPr>
        <w:t>serviran</w:t>
      </w:r>
      <w:proofErr w:type="spellEnd"/>
      <w:r>
        <w:rPr>
          <w:rFonts w:ascii="Verdana" w:hAnsi="Verdana"/>
          <w:spacing w:val="-2"/>
          <w:sz w:val="20"/>
          <w:szCs w:val="20"/>
        </w:rPr>
        <w:t xml:space="preserve"> al profesor para situar al alumno/a de donde parte (</w:t>
      </w:r>
      <w:r>
        <w:rPr>
          <w:rFonts w:ascii="Verdana" w:hAnsi="Verdana"/>
          <w:b/>
          <w:spacing w:val="-2"/>
          <w:sz w:val="20"/>
          <w:szCs w:val="20"/>
        </w:rPr>
        <w:t>evaluación inicial</w:t>
      </w:r>
      <w:r>
        <w:rPr>
          <w:rFonts w:ascii="Verdana" w:hAnsi="Verdana"/>
          <w:spacing w:val="-2"/>
          <w:sz w:val="20"/>
          <w:szCs w:val="20"/>
        </w:rPr>
        <w:t xml:space="preserve">), será orientativa para el posterior desarrollo de la asignatura pero nunca definitiva de cara a hoja de seguimiento ni evaluación, además se les observará  en las primeras sesiones prácticas y las pruebas físicas (test físicos) de las primeras sesiones (estos test si contabilizan para la 1ª </w:t>
      </w:r>
      <w:proofErr w:type="spellStart"/>
      <w:r>
        <w:rPr>
          <w:rFonts w:ascii="Verdana" w:hAnsi="Verdana"/>
          <w:spacing w:val="-2"/>
          <w:sz w:val="20"/>
          <w:szCs w:val="20"/>
        </w:rPr>
        <w:t>evalución</w:t>
      </w:r>
      <w:proofErr w:type="spellEnd"/>
      <w:r>
        <w:rPr>
          <w:rFonts w:ascii="Verdana" w:hAnsi="Verdana"/>
          <w:spacing w:val="-2"/>
          <w:sz w:val="20"/>
          <w:szCs w:val="20"/>
        </w:rPr>
        <w:t>).</w:t>
      </w:r>
    </w:p>
    <w:p w:rsidR="00931A71" w:rsidRDefault="00931A71" w:rsidP="00931A71">
      <w:pPr>
        <w:spacing w:line="360" w:lineRule="auto"/>
        <w:jc w:val="both"/>
        <w:rPr>
          <w:rFonts w:ascii="Verdana" w:hAnsi="Verdana"/>
          <w:spacing w:val="-2"/>
          <w:sz w:val="20"/>
          <w:szCs w:val="20"/>
        </w:rPr>
      </w:pPr>
    </w:p>
    <w:p w:rsidR="00931A71" w:rsidRDefault="00931A71" w:rsidP="00931A71">
      <w:pPr>
        <w:pStyle w:val="Sangra2detindependiente"/>
        <w:spacing w:line="360" w:lineRule="auto"/>
        <w:jc w:val="both"/>
        <w:rPr>
          <w:rFonts w:ascii="Verdana" w:hAnsi="Verdana"/>
          <w:sz w:val="20"/>
          <w:szCs w:val="20"/>
        </w:rPr>
      </w:pPr>
      <w:r>
        <w:rPr>
          <w:rFonts w:ascii="Verdana" w:hAnsi="Verdana"/>
          <w:sz w:val="20"/>
          <w:szCs w:val="20"/>
        </w:rPr>
        <w:t xml:space="preserve">Para obtener la nota de cada evaluación se hará lo establecido en el apartado 7 del presente documento. </w:t>
      </w:r>
    </w:p>
    <w:p w:rsidR="00931A71" w:rsidRDefault="00931A71" w:rsidP="00931A71">
      <w:pPr>
        <w:pStyle w:val="Sangra2detindependiente"/>
        <w:spacing w:line="360" w:lineRule="auto"/>
        <w:rPr>
          <w:rFonts w:ascii="Verdana" w:hAnsi="Verdana"/>
          <w:sz w:val="20"/>
          <w:szCs w:val="20"/>
        </w:rPr>
      </w:pPr>
      <w:r>
        <w:rPr>
          <w:rFonts w:ascii="Verdana" w:hAnsi="Verdana"/>
          <w:sz w:val="20"/>
          <w:szCs w:val="20"/>
        </w:rPr>
        <w:t>Siendo la nota final la obtenida en la tercera evaluación, es decir se llevará a cabo una evaluación continua.</w:t>
      </w:r>
    </w:p>
    <w:p w:rsidR="00931A71" w:rsidRDefault="00931A71" w:rsidP="00931A71">
      <w:pPr>
        <w:pStyle w:val="Sangra2detindependiente"/>
        <w:spacing w:line="360" w:lineRule="auto"/>
        <w:rPr>
          <w:rFonts w:ascii="Verdana" w:hAnsi="Verdana"/>
          <w:sz w:val="20"/>
          <w:szCs w:val="20"/>
        </w:rPr>
      </w:pPr>
      <w:r>
        <w:rPr>
          <w:rFonts w:ascii="Verdana" w:hAnsi="Verdana"/>
          <w:sz w:val="20"/>
          <w:szCs w:val="20"/>
        </w:rPr>
        <w:t xml:space="preserve">Siendo las notas que se reflejen en el boletín de notas: </w:t>
      </w:r>
    </w:p>
    <w:p w:rsidR="00931A71" w:rsidRDefault="00931A71" w:rsidP="00931A71">
      <w:pPr>
        <w:pStyle w:val="Sangra2detindependiente"/>
        <w:spacing w:line="240" w:lineRule="auto"/>
        <w:rPr>
          <w:rFonts w:ascii="Verdana" w:hAnsi="Verdana"/>
          <w:sz w:val="20"/>
          <w:szCs w:val="20"/>
        </w:rPr>
      </w:pPr>
      <w:r>
        <w:rPr>
          <w:rFonts w:ascii="Verdana" w:hAnsi="Verdana"/>
          <w:sz w:val="20"/>
          <w:szCs w:val="20"/>
        </w:rPr>
        <w:t>9,10  Sobresaliente.</w:t>
      </w:r>
    </w:p>
    <w:p w:rsidR="00931A71" w:rsidRDefault="00931A71" w:rsidP="00931A71">
      <w:pPr>
        <w:pStyle w:val="Sangra2detindependiente"/>
        <w:spacing w:line="240" w:lineRule="auto"/>
        <w:rPr>
          <w:rFonts w:ascii="Verdana" w:hAnsi="Verdana"/>
          <w:sz w:val="20"/>
          <w:szCs w:val="20"/>
        </w:rPr>
      </w:pPr>
      <w:r>
        <w:rPr>
          <w:rFonts w:ascii="Verdana" w:hAnsi="Verdana"/>
          <w:sz w:val="20"/>
          <w:szCs w:val="20"/>
        </w:rPr>
        <w:t>7,8    Notable</w:t>
      </w:r>
    </w:p>
    <w:p w:rsidR="00931A71" w:rsidRDefault="00931A71" w:rsidP="00931A71">
      <w:pPr>
        <w:pStyle w:val="Sangra2detindependiente"/>
        <w:spacing w:line="240" w:lineRule="auto"/>
        <w:rPr>
          <w:rFonts w:ascii="Verdana" w:hAnsi="Verdana"/>
          <w:sz w:val="20"/>
          <w:szCs w:val="20"/>
        </w:rPr>
      </w:pPr>
      <w:r>
        <w:rPr>
          <w:rFonts w:ascii="Verdana" w:hAnsi="Verdana"/>
          <w:sz w:val="20"/>
          <w:szCs w:val="20"/>
        </w:rPr>
        <w:t>6       Bien</w:t>
      </w:r>
    </w:p>
    <w:p w:rsidR="00931A71" w:rsidRDefault="00931A71" w:rsidP="00931A71">
      <w:pPr>
        <w:pStyle w:val="Sangra2detindependiente"/>
        <w:spacing w:line="240" w:lineRule="auto"/>
        <w:rPr>
          <w:rFonts w:ascii="Verdana" w:hAnsi="Verdana"/>
          <w:sz w:val="20"/>
          <w:szCs w:val="20"/>
        </w:rPr>
      </w:pPr>
      <w:r>
        <w:rPr>
          <w:rFonts w:ascii="Verdana" w:hAnsi="Verdana"/>
          <w:sz w:val="20"/>
          <w:szCs w:val="20"/>
        </w:rPr>
        <w:t>5       Suficiente.</w:t>
      </w:r>
    </w:p>
    <w:p w:rsidR="00931A71" w:rsidRDefault="00931A71" w:rsidP="00931A71">
      <w:pPr>
        <w:pStyle w:val="Sangra2detindependiente"/>
        <w:spacing w:line="240" w:lineRule="auto"/>
        <w:rPr>
          <w:rFonts w:ascii="Verdana" w:hAnsi="Verdana"/>
          <w:sz w:val="20"/>
          <w:szCs w:val="20"/>
        </w:rPr>
      </w:pPr>
      <w:r>
        <w:rPr>
          <w:rFonts w:ascii="Verdana" w:hAnsi="Verdana"/>
          <w:sz w:val="20"/>
          <w:szCs w:val="20"/>
        </w:rPr>
        <w:t>0</w:t>
      </w:r>
      <w:proofErr w:type="gramStart"/>
      <w:r>
        <w:rPr>
          <w:rFonts w:ascii="Verdana" w:hAnsi="Verdana"/>
          <w:sz w:val="20"/>
          <w:szCs w:val="20"/>
        </w:rPr>
        <w:t>,1,2,3,4</w:t>
      </w:r>
      <w:proofErr w:type="gramEnd"/>
      <w:r>
        <w:rPr>
          <w:rFonts w:ascii="Verdana" w:hAnsi="Verdana"/>
          <w:sz w:val="20"/>
          <w:szCs w:val="20"/>
        </w:rPr>
        <w:t xml:space="preserve">  Insuficiente.</w:t>
      </w:r>
    </w:p>
    <w:p w:rsidR="00931A71" w:rsidRDefault="00931A71" w:rsidP="00931A71">
      <w:pPr>
        <w:pStyle w:val="Sangra2detindependiente"/>
        <w:spacing w:line="360" w:lineRule="auto"/>
        <w:rPr>
          <w:rFonts w:ascii="Verdana" w:hAnsi="Verdana"/>
          <w:sz w:val="20"/>
          <w:szCs w:val="20"/>
        </w:rPr>
      </w:pPr>
      <w:r>
        <w:rPr>
          <w:rFonts w:ascii="Verdana" w:hAnsi="Verdana"/>
          <w:sz w:val="20"/>
          <w:szCs w:val="20"/>
        </w:rPr>
        <w:t>En caso de no dar exacto el redondeo se hará dependiendo del número decimal, en caso de ser la nota superior a 5, cuando pase de las 7 décimas el redondeo se hará al alza. Si  la nota es inferior a 5 no se aplicara lo anterior.</w:t>
      </w:r>
    </w:p>
    <w:p w:rsidR="00931A71" w:rsidRDefault="00931A71" w:rsidP="00931A71">
      <w:pPr>
        <w:pStyle w:val="Sangra2detindependiente"/>
        <w:spacing w:line="360" w:lineRule="auto"/>
        <w:rPr>
          <w:rFonts w:ascii="Verdana" w:hAnsi="Verdana"/>
          <w:sz w:val="20"/>
          <w:szCs w:val="20"/>
        </w:rPr>
      </w:pPr>
      <w:r>
        <w:rPr>
          <w:rFonts w:ascii="Verdana" w:hAnsi="Verdana"/>
          <w:sz w:val="20"/>
          <w:szCs w:val="20"/>
        </w:rPr>
        <w:t>La nota final será la media de las tres evaluaciones, excepto casos excepcionales que se revisaran (evaluación continua).</w:t>
      </w:r>
    </w:p>
    <w:p w:rsidR="00931A71" w:rsidRDefault="00931A71" w:rsidP="00931A71">
      <w:pPr>
        <w:pStyle w:val="Sangra2detindependiente"/>
        <w:spacing w:line="360" w:lineRule="auto"/>
        <w:ind w:left="0"/>
        <w:rPr>
          <w:rFonts w:ascii="Verdana" w:hAnsi="Verdana"/>
          <w:b/>
          <w:bCs/>
          <w:sz w:val="20"/>
          <w:szCs w:val="20"/>
        </w:rPr>
      </w:pPr>
      <w:r>
        <w:rPr>
          <w:rFonts w:ascii="Verdana" w:hAnsi="Verdana"/>
          <w:b/>
          <w:bCs/>
          <w:sz w:val="20"/>
          <w:szCs w:val="20"/>
        </w:rPr>
        <w:t xml:space="preserve">CRITERIOS DE PROMOCIÓN </w:t>
      </w:r>
    </w:p>
    <w:p w:rsidR="00931A71" w:rsidRDefault="00931A71" w:rsidP="00931A71">
      <w:pPr>
        <w:spacing w:line="360" w:lineRule="auto"/>
        <w:jc w:val="both"/>
        <w:rPr>
          <w:rFonts w:ascii="Verdana" w:hAnsi="Verdana"/>
          <w:sz w:val="20"/>
          <w:szCs w:val="20"/>
        </w:rPr>
      </w:pPr>
      <w:r>
        <w:rPr>
          <w:rFonts w:ascii="Verdana" w:hAnsi="Verdana"/>
          <w:sz w:val="20"/>
          <w:szCs w:val="20"/>
        </w:rPr>
        <w:tab/>
        <w:t xml:space="preserve">Obtendrán </w:t>
      </w:r>
      <w:proofErr w:type="gramStart"/>
      <w:r>
        <w:rPr>
          <w:rFonts w:ascii="Verdana" w:hAnsi="Verdana"/>
          <w:sz w:val="20"/>
          <w:szCs w:val="20"/>
        </w:rPr>
        <w:t>un</w:t>
      </w:r>
      <w:proofErr w:type="gramEnd"/>
      <w:r>
        <w:rPr>
          <w:rFonts w:ascii="Verdana" w:hAnsi="Verdana"/>
          <w:sz w:val="20"/>
          <w:szCs w:val="20"/>
        </w:rPr>
        <w:t xml:space="preserve"> nota positiva y se decidirá que promocionen en el área de Educación Física aquellos alumnos y alumnas que:</w:t>
      </w:r>
    </w:p>
    <w:p w:rsidR="00931A71" w:rsidRDefault="00931A71" w:rsidP="00931A71">
      <w:pPr>
        <w:numPr>
          <w:ilvl w:val="0"/>
          <w:numId w:val="1"/>
        </w:numPr>
        <w:spacing w:line="360" w:lineRule="auto"/>
        <w:jc w:val="both"/>
        <w:rPr>
          <w:rFonts w:ascii="Verdana" w:hAnsi="Verdana"/>
          <w:sz w:val="20"/>
          <w:szCs w:val="20"/>
        </w:rPr>
      </w:pPr>
      <w:r>
        <w:rPr>
          <w:rFonts w:ascii="Verdana" w:hAnsi="Verdana"/>
          <w:sz w:val="20"/>
          <w:szCs w:val="20"/>
        </w:rPr>
        <w:t>Hallan asistido a clase regularmente durante todo el curso escolar.</w:t>
      </w:r>
    </w:p>
    <w:p w:rsidR="00931A71" w:rsidRDefault="00931A71" w:rsidP="00931A71">
      <w:pPr>
        <w:numPr>
          <w:ilvl w:val="0"/>
          <w:numId w:val="1"/>
        </w:numPr>
        <w:spacing w:line="360" w:lineRule="auto"/>
        <w:jc w:val="both"/>
        <w:rPr>
          <w:rFonts w:ascii="Verdana" w:hAnsi="Verdana"/>
          <w:sz w:val="20"/>
          <w:szCs w:val="20"/>
        </w:rPr>
      </w:pPr>
      <w:r>
        <w:rPr>
          <w:rFonts w:ascii="Verdana" w:hAnsi="Verdana"/>
          <w:sz w:val="20"/>
          <w:szCs w:val="20"/>
        </w:rPr>
        <w:lastRenderedPageBreak/>
        <w:t>Aquellos alumnos y alumnas que muestren un interés y un entusiasmo hacia la práctica deportiva, demostrado con su esfuerzo.</w:t>
      </w:r>
    </w:p>
    <w:p w:rsidR="00931A71" w:rsidRDefault="00931A71" w:rsidP="00931A71">
      <w:pPr>
        <w:numPr>
          <w:ilvl w:val="0"/>
          <w:numId w:val="1"/>
        </w:numPr>
        <w:spacing w:line="360" w:lineRule="auto"/>
        <w:jc w:val="both"/>
        <w:rPr>
          <w:rFonts w:ascii="Verdana" w:hAnsi="Verdana"/>
          <w:sz w:val="20"/>
          <w:szCs w:val="20"/>
        </w:rPr>
      </w:pPr>
      <w:r>
        <w:rPr>
          <w:rFonts w:ascii="Verdana" w:hAnsi="Verdana"/>
          <w:sz w:val="20"/>
          <w:szCs w:val="20"/>
        </w:rPr>
        <w:t>Todo el alumnado que obtenga una evaluación final positiva</w:t>
      </w:r>
    </w:p>
    <w:p w:rsidR="00931A71" w:rsidRDefault="00931A71" w:rsidP="00931A71">
      <w:pPr>
        <w:spacing w:line="360" w:lineRule="auto"/>
        <w:ind w:left="720"/>
        <w:jc w:val="both"/>
        <w:rPr>
          <w:rFonts w:ascii="Verdana" w:hAnsi="Verdana"/>
          <w:sz w:val="20"/>
          <w:szCs w:val="20"/>
        </w:rPr>
      </w:pPr>
    </w:p>
    <w:p w:rsidR="00931A71" w:rsidRDefault="00931A71" w:rsidP="00931A71">
      <w:pPr>
        <w:spacing w:line="360" w:lineRule="auto"/>
        <w:jc w:val="both"/>
        <w:rPr>
          <w:rFonts w:ascii="Verdana" w:hAnsi="Verdana"/>
          <w:b/>
          <w:sz w:val="20"/>
          <w:szCs w:val="20"/>
        </w:rPr>
      </w:pPr>
      <w:r>
        <w:rPr>
          <w:rFonts w:ascii="Verdana" w:hAnsi="Verdana"/>
          <w:b/>
          <w:sz w:val="20"/>
          <w:szCs w:val="20"/>
        </w:rPr>
        <w:t>INSTRUMENTOS DE EVALUACIÓN</w:t>
      </w:r>
    </w:p>
    <w:p w:rsidR="00931A71" w:rsidRDefault="00931A71" w:rsidP="00931A71">
      <w:pPr>
        <w:pStyle w:val="Sangra2detindependiente"/>
        <w:spacing w:after="0" w:line="360" w:lineRule="auto"/>
        <w:ind w:left="720"/>
        <w:jc w:val="both"/>
        <w:rPr>
          <w:rFonts w:ascii="Verdana" w:hAnsi="Verdana"/>
          <w:sz w:val="20"/>
          <w:szCs w:val="20"/>
        </w:rPr>
      </w:pPr>
      <w:r>
        <w:rPr>
          <w:rFonts w:ascii="Verdana" w:hAnsi="Verdana"/>
          <w:bCs/>
          <w:sz w:val="20"/>
          <w:szCs w:val="20"/>
        </w:rPr>
        <w:t>Los instrumentos de evaluación que se van a utilizar a lo largo del presente curso van a ser.</w:t>
      </w:r>
    </w:p>
    <w:p w:rsidR="00931A71" w:rsidRDefault="00931A71" w:rsidP="00931A71">
      <w:pPr>
        <w:pStyle w:val="Sangra2detindependiente"/>
        <w:numPr>
          <w:ilvl w:val="0"/>
          <w:numId w:val="2"/>
        </w:numPr>
        <w:spacing w:after="0" w:line="360" w:lineRule="auto"/>
        <w:jc w:val="both"/>
        <w:rPr>
          <w:rFonts w:ascii="Verdana" w:hAnsi="Verdana"/>
          <w:bCs/>
          <w:sz w:val="20"/>
          <w:szCs w:val="20"/>
        </w:rPr>
      </w:pPr>
      <w:r>
        <w:rPr>
          <w:rFonts w:ascii="Verdana" w:hAnsi="Verdana"/>
          <w:bCs/>
          <w:sz w:val="20"/>
          <w:szCs w:val="20"/>
        </w:rPr>
        <w:t>Observación directa del maestro de la actividad desarrollada por el alumno.</w:t>
      </w:r>
    </w:p>
    <w:p w:rsidR="00931A71" w:rsidRDefault="00931A71" w:rsidP="00931A71">
      <w:pPr>
        <w:pStyle w:val="Sangra2detindependiente"/>
        <w:numPr>
          <w:ilvl w:val="0"/>
          <w:numId w:val="2"/>
        </w:numPr>
        <w:spacing w:after="0" w:line="360" w:lineRule="auto"/>
        <w:jc w:val="both"/>
        <w:rPr>
          <w:rFonts w:ascii="Verdana" w:hAnsi="Verdana"/>
          <w:bCs/>
          <w:sz w:val="20"/>
          <w:szCs w:val="20"/>
        </w:rPr>
      </w:pPr>
      <w:r>
        <w:rPr>
          <w:rFonts w:ascii="Verdana" w:hAnsi="Verdana"/>
          <w:bCs/>
          <w:sz w:val="20"/>
          <w:szCs w:val="20"/>
        </w:rPr>
        <w:t>Contabilizar  cuantitativamente y cualitativamente el desarrollo del ejercicio, actividad o juego.</w:t>
      </w:r>
    </w:p>
    <w:p w:rsidR="00931A71" w:rsidRDefault="00931A71" w:rsidP="00931A71">
      <w:pPr>
        <w:pStyle w:val="NormalWeb"/>
        <w:numPr>
          <w:ilvl w:val="0"/>
          <w:numId w:val="2"/>
        </w:numPr>
        <w:spacing w:line="360" w:lineRule="auto"/>
        <w:rPr>
          <w:rFonts w:ascii="Verdana" w:hAnsi="Verdana" w:cs="Tahoma"/>
          <w:sz w:val="20"/>
          <w:szCs w:val="20"/>
        </w:rPr>
      </w:pPr>
      <w:r>
        <w:rPr>
          <w:rFonts w:ascii="Verdana" w:hAnsi="Verdana" w:cs="Tahoma"/>
          <w:sz w:val="20"/>
          <w:szCs w:val="20"/>
        </w:rPr>
        <w:t>Datos de escolarización (historial).</w:t>
      </w:r>
    </w:p>
    <w:p w:rsidR="00931A71" w:rsidRDefault="00931A71" w:rsidP="00931A71">
      <w:pPr>
        <w:pStyle w:val="NormalWeb"/>
        <w:numPr>
          <w:ilvl w:val="0"/>
          <w:numId w:val="2"/>
        </w:numPr>
        <w:spacing w:line="360" w:lineRule="auto"/>
        <w:rPr>
          <w:rFonts w:ascii="Verdana" w:hAnsi="Verdana" w:cs="Tahoma"/>
          <w:sz w:val="20"/>
          <w:szCs w:val="20"/>
        </w:rPr>
      </w:pPr>
      <w:r>
        <w:rPr>
          <w:rFonts w:ascii="Verdana" w:hAnsi="Verdana" w:cs="Tahoma"/>
          <w:sz w:val="20"/>
          <w:szCs w:val="20"/>
        </w:rPr>
        <w:t xml:space="preserve">Observaciones médicas.  </w:t>
      </w:r>
    </w:p>
    <w:p w:rsidR="00931A71" w:rsidRDefault="00931A71" w:rsidP="00931A71">
      <w:pPr>
        <w:pStyle w:val="NormalWeb"/>
        <w:numPr>
          <w:ilvl w:val="0"/>
          <w:numId w:val="2"/>
        </w:numPr>
        <w:spacing w:line="360" w:lineRule="auto"/>
        <w:rPr>
          <w:rFonts w:ascii="Verdana" w:hAnsi="Verdana" w:cs="Tahoma"/>
          <w:sz w:val="20"/>
          <w:szCs w:val="20"/>
        </w:rPr>
      </w:pPr>
      <w:r>
        <w:rPr>
          <w:rFonts w:ascii="Verdana" w:hAnsi="Verdana" w:cs="Tahoma"/>
          <w:sz w:val="20"/>
          <w:szCs w:val="20"/>
        </w:rPr>
        <w:t xml:space="preserve">Desarrollo de hábitos y actitudes </w:t>
      </w:r>
      <w:proofErr w:type="spellStart"/>
      <w:r>
        <w:rPr>
          <w:rFonts w:ascii="Verdana" w:hAnsi="Verdana" w:cs="Tahoma"/>
          <w:sz w:val="20"/>
          <w:szCs w:val="20"/>
        </w:rPr>
        <w:t>psicoafectivas</w:t>
      </w:r>
      <w:proofErr w:type="spellEnd"/>
      <w:r>
        <w:rPr>
          <w:rFonts w:ascii="Verdana" w:hAnsi="Verdana" w:cs="Tahoma"/>
          <w:sz w:val="20"/>
          <w:szCs w:val="20"/>
        </w:rPr>
        <w:t xml:space="preserve"> y sociales </w:t>
      </w:r>
    </w:p>
    <w:p w:rsidR="00931A71" w:rsidRDefault="00931A71" w:rsidP="00931A71">
      <w:pPr>
        <w:pStyle w:val="NormalWeb"/>
        <w:numPr>
          <w:ilvl w:val="0"/>
          <w:numId w:val="2"/>
        </w:numPr>
        <w:spacing w:line="360" w:lineRule="auto"/>
        <w:rPr>
          <w:rFonts w:ascii="Verdana" w:hAnsi="Verdana" w:cs="Tahoma"/>
          <w:sz w:val="20"/>
          <w:szCs w:val="20"/>
        </w:rPr>
      </w:pPr>
      <w:r>
        <w:rPr>
          <w:rFonts w:ascii="Verdana" w:hAnsi="Verdana" w:cs="Tahoma"/>
          <w:sz w:val="20"/>
          <w:szCs w:val="20"/>
        </w:rPr>
        <w:t>Asistencia  a clase.</w:t>
      </w:r>
    </w:p>
    <w:p w:rsidR="00931A71" w:rsidRDefault="00931A71" w:rsidP="00931A71">
      <w:pPr>
        <w:pStyle w:val="NormalWeb"/>
        <w:numPr>
          <w:ilvl w:val="0"/>
          <w:numId w:val="2"/>
        </w:numPr>
        <w:spacing w:line="360" w:lineRule="auto"/>
        <w:rPr>
          <w:rFonts w:ascii="Verdana" w:hAnsi="Verdana" w:cs="Tahoma"/>
          <w:sz w:val="20"/>
          <w:szCs w:val="20"/>
        </w:rPr>
      </w:pPr>
      <w:r>
        <w:rPr>
          <w:rFonts w:ascii="Verdana" w:hAnsi="Verdana" w:cs="Tahoma"/>
          <w:sz w:val="20"/>
          <w:szCs w:val="20"/>
        </w:rPr>
        <w:t>Registro de incidentes y sucesos a lo largo de la escolaridad, cuaderno del profesor.</w:t>
      </w:r>
    </w:p>
    <w:p w:rsidR="00931A71" w:rsidRDefault="00931A71" w:rsidP="00931A71">
      <w:pPr>
        <w:pStyle w:val="NormalWeb"/>
        <w:numPr>
          <w:ilvl w:val="0"/>
          <w:numId w:val="2"/>
        </w:numPr>
        <w:spacing w:line="360" w:lineRule="auto"/>
        <w:rPr>
          <w:rFonts w:ascii="Verdana" w:hAnsi="Verdana" w:cs="Tahoma"/>
          <w:sz w:val="20"/>
          <w:szCs w:val="20"/>
        </w:rPr>
      </w:pPr>
      <w:r>
        <w:rPr>
          <w:rFonts w:ascii="Verdana" w:hAnsi="Verdana" w:cs="Tahoma"/>
          <w:sz w:val="20"/>
          <w:szCs w:val="20"/>
        </w:rPr>
        <w:t>Prendas deportivas.</w:t>
      </w:r>
    </w:p>
    <w:p w:rsidR="00931A71" w:rsidRDefault="00931A71" w:rsidP="00931A71">
      <w:pPr>
        <w:pStyle w:val="NormalWeb"/>
        <w:numPr>
          <w:ilvl w:val="0"/>
          <w:numId w:val="2"/>
        </w:numPr>
        <w:spacing w:line="360" w:lineRule="auto"/>
        <w:rPr>
          <w:rFonts w:ascii="Verdana" w:hAnsi="Verdana" w:cs="Tahoma"/>
          <w:sz w:val="20"/>
          <w:szCs w:val="20"/>
        </w:rPr>
      </w:pPr>
      <w:r>
        <w:rPr>
          <w:rFonts w:ascii="Verdana" w:hAnsi="Verdana" w:cs="Tahoma"/>
          <w:sz w:val="20"/>
          <w:szCs w:val="20"/>
        </w:rPr>
        <w:t>Realización de fichas, trabajos prácticos, etc.</w:t>
      </w:r>
    </w:p>
    <w:p w:rsidR="00931A71" w:rsidRDefault="00931A71" w:rsidP="00931A71">
      <w:pPr>
        <w:pStyle w:val="Ttulo1"/>
        <w:numPr>
          <w:ilvl w:val="0"/>
          <w:numId w:val="3"/>
        </w:numPr>
        <w:spacing w:line="360" w:lineRule="auto"/>
        <w:rPr>
          <w:rFonts w:ascii="Verdana" w:hAnsi="Verdana"/>
          <w:bCs w:val="0"/>
          <w:kern w:val="28"/>
          <w:sz w:val="24"/>
          <w:szCs w:val="24"/>
        </w:rPr>
      </w:pPr>
      <w:r>
        <w:rPr>
          <w:rFonts w:ascii="Verdana" w:hAnsi="Verdana"/>
          <w:bCs w:val="0"/>
          <w:kern w:val="28"/>
          <w:sz w:val="24"/>
          <w:szCs w:val="24"/>
        </w:rPr>
        <w:t>CRITERIOS DE CALIFICACIÓN.</w:t>
      </w:r>
    </w:p>
    <w:p w:rsidR="00931A71" w:rsidRDefault="00931A71" w:rsidP="00931A71">
      <w:pPr>
        <w:numPr>
          <w:ilvl w:val="0"/>
          <w:numId w:val="4"/>
        </w:numPr>
        <w:spacing w:line="360" w:lineRule="auto"/>
        <w:jc w:val="both"/>
        <w:rPr>
          <w:rFonts w:ascii="Verdana" w:hAnsi="Verdana" w:cs="Arial"/>
          <w:sz w:val="20"/>
          <w:szCs w:val="20"/>
        </w:rPr>
      </w:pPr>
      <w:r>
        <w:rPr>
          <w:rFonts w:ascii="Verdana" w:hAnsi="Verdana" w:cs="Arial"/>
          <w:b/>
          <w:sz w:val="20"/>
          <w:szCs w:val="20"/>
        </w:rPr>
        <w:t xml:space="preserve">30 % trabajos: </w:t>
      </w:r>
      <w:r>
        <w:rPr>
          <w:rFonts w:ascii="Verdana" w:hAnsi="Verdana" w:cs="Arial"/>
          <w:sz w:val="20"/>
          <w:szCs w:val="20"/>
        </w:rPr>
        <w:t xml:space="preserve">(fichas de trabajo, trabajos o copias) Que  se manden al gran grupo o individualmente sobre lo que se está trabajando en ese momento o bien de manera individual debido a que el alumno no puede realizar E.F. por lesión o enfermedad (para estos supone el 70 % de la nota final (en caso de no poder haber hecho E.F. en toda la evaluación), aproximadamente, es decir  el equivalente a trabajos + </w:t>
      </w:r>
      <w:proofErr w:type="spellStart"/>
      <w:r>
        <w:rPr>
          <w:rFonts w:ascii="Verdana" w:hAnsi="Verdana" w:cs="Arial"/>
          <w:sz w:val="20"/>
          <w:szCs w:val="20"/>
        </w:rPr>
        <w:t>examenes</w:t>
      </w:r>
      <w:proofErr w:type="spellEnd"/>
      <w:r>
        <w:rPr>
          <w:rFonts w:ascii="Verdana" w:hAnsi="Verdana" w:cs="Arial"/>
          <w:sz w:val="20"/>
          <w:szCs w:val="20"/>
        </w:rPr>
        <w:t>).</w:t>
      </w:r>
    </w:p>
    <w:p w:rsidR="00931A71" w:rsidRDefault="00931A71" w:rsidP="00931A71">
      <w:pPr>
        <w:spacing w:line="360" w:lineRule="auto"/>
        <w:ind w:left="1363"/>
        <w:jc w:val="both"/>
        <w:rPr>
          <w:rFonts w:ascii="Verdana" w:hAnsi="Verdana" w:cs="Arial"/>
          <w:sz w:val="20"/>
          <w:szCs w:val="20"/>
        </w:rPr>
      </w:pPr>
      <w:r>
        <w:rPr>
          <w:rFonts w:ascii="Verdana" w:hAnsi="Verdana" w:cs="Arial"/>
          <w:sz w:val="20"/>
          <w:szCs w:val="20"/>
        </w:rPr>
        <w:t xml:space="preserve">Una vez vaya finalizando el trimestre el profesor observando sus anotaciones del cuaderno pondrá una nota de </w:t>
      </w:r>
      <w:smartTag w:uri="urn:schemas-microsoft-com:office:smarttags" w:element="metricconverter">
        <w:smartTagPr>
          <w:attr w:name="ProductID" w:val="0 a"/>
        </w:smartTagPr>
        <w:r>
          <w:rPr>
            <w:rFonts w:ascii="Verdana" w:hAnsi="Verdana" w:cs="Arial"/>
            <w:sz w:val="20"/>
            <w:szCs w:val="20"/>
          </w:rPr>
          <w:t>0 a</w:t>
        </w:r>
      </w:smartTag>
      <w:r>
        <w:rPr>
          <w:rFonts w:ascii="Verdana" w:hAnsi="Verdana" w:cs="Arial"/>
          <w:sz w:val="20"/>
          <w:szCs w:val="20"/>
        </w:rPr>
        <w:t xml:space="preserve"> 3 puntos que equivaldrá al 30% de la nota de la evaluación.</w:t>
      </w:r>
    </w:p>
    <w:p w:rsidR="00931A71" w:rsidRDefault="00931A71" w:rsidP="00931A71">
      <w:pPr>
        <w:numPr>
          <w:ilvl w:val="0"/>
          <w:numId w:val="4"/>
        </w:numPr>
        <w:spacing w:line="360" w:lineRule="auto"/>
        <w:jc w:val="both"/>
        <w:rPr>
          <w:rFonts w:ascii="Verdana" w:hAnsi="Verdana" w:cs="Arial"/>
          <w:sz w:val="20"/>
          <w:szCs w:val="20"/>
        </w:rPr>
      </w:pPr>
      <w:r>
        <w:rPr>
          <w:rFonts w:ascii="Verdana" w:hAnsi="Verdana" w:cs="Arial"/>
          <w:b/>
          <w:sz w:val="20"/>
          <w:szCs w:val="20"/>
        </w:rPr>
        <w:t>30%  Actitud</w:t>
      </w:r>
      <w:r>
        <w:rPr>
          <w:rFonts w:ascii="Verdana" w:hAnsi="Verdana" w:cs="Arial"/>
          <w:sz w:val="20"/>
          <w:szCs w:val="20"/>
        </w:rPr>
        <w:t>: entendiéndose por tal, comportamiento en clase y cada vez que se porten mal se les pondrán un - , y se le quitará un punto de los 10 que suponen el 30%.</w:t>
      </w:r>
    </w:p>
    <w:p w:rsidR="00931A71" w:rsidRDefault="00931A71" w:rsidP="00931A71">
      <w:pPr>
        <w:spacing w:line="360" w:lineRule="auto"/>
        <w:ind w:left="1363"/>
        <w:jc w:val="both"/>
        <w:rPr>
          <w:rFonts w:ascii="Verdana" w:hAnsi="Verdana" w:cs="Arial"/>
          <w:sz w:val="20"/>
          <w:szCs w:val="20"/>
        </w:rPr>
      </w:pPr>
      <w:r>
        <w:rPr>
          <w:rFonts w:ascii="Verdana" w:hAnsi="Verdana" w:cs="Arial"/>
          <w:sz w:val="20"/>
          <w:szCs w:val="20"/>
        </w:rPr>
        <w:t>Los motivos para quitarles puntos a los alumnos/as serán:</w:t>
      </w:r>
    </w:p>
    <w:p w:rsidR="00931A71" w:rsidRDefault="00931A71" w:rsidP="00931A71">
      <w:pPr>
        <w:numPr>
          <w:ilvl w:val="0"/>
          <w:numId w:val="5"/>
        </w:numPr>
        <w:spacing w:line="360" w:lineRule="auto"/>
        <w:jc w:val="both"/>
        <w:rPr>
          <w:rFonts w:ascii="Verdana" w:hAnsi="Verdana" w:cs="Arial"/>
          <w:sz w:val="20"/>
          <w:szCs w:val="20"/>
        </w:rPr>
      </w:pPr>
      <w:r>
        <w:rPr>
          <w:rFonts w:ascii="Verdana" w:hAnsi="Verdana" w:cs="Arial"/>
          <w:sz w:val="20"/>
          <w:szCs w:val="20"/>
        </w:rPr>
        <w:t xml:space="preserve">Se le </w:t>
      </w:r>
      <w:r>
        <w:rPr>
          <w:rFonts w:ascii="Verdana" w:hAnsi="Verdana" w:cs="Arial"/>
          <w:sz w:val="20"/>
          <w:szCs w:val="20"/>
          <w:u w:val="single"/>
        </w:rPr>
        <w:t>quita un punto en actos tales como faltas de respeto de normas, respeto  hacia el material, respeto hacia  los compañeros, trabajo en clase, interés, la asignatura, etc.</w:t>
      </w:r>
    </w:p>
    <w:p w:rsidR="00931A71" w:rsidRDefault="00931A71" w:rsidP="00931A71">
      <w:pPr>
        <w:numPr>
          <w:ilvl w:val="0"/>
          <w:numId w:val="5"/>
        </w:numPr>
        <w:spacing w:line="360" w:lineRule="auto"/>
        <w:jc w:val="both"/>
        <w:rPr>
          <w:rFonts w:ascii="Verdana" w:hAnsi="Verdana" w:cs="Arial"/>
          <w:sz w:val="20"/>
          <w:szCs w:val="20"/>
        </w:rPr>
      </w:pPr>
      <w:r>
        <w:rPr>
          <w:rFonts w:ascii="Verdana" w:hAnsi="Verdana" w:cs="Arial"/>
          <w:sz w:val="20"/>
          <w:szCs w:val="20"/>
          <w:u w:val="single"/>
        </w:rPr>
        <w:lastRenderedPageBreak/>
        <w:t>1 punto la falta de puntualidad y la falta de ropa</w:t>
      </w:r>
      <w:r>
        <w:rPr>
          <w:rFonts w:ascii="Verdana" w:hAnsi="Verdana" w:cs="Arial"/>
          <w:sz w:val="20"/>
          <w:szCs w:val="20"/>
        </w:rPr>
        <w:t xml:space="preserve"> de los 10 máximos en la evaluación.</w:t>
      </w:r>
    </w:p>
    <w:p w:rsidR="00931A71" w:rsidRDefault="00931A71" w:rsidP="00931A71">
      <w:pPr>
        <w:pStyle w:val="Textoindependiente3"/>
        <w:numPr>
          <w:ilvl w:val="0"/>
          <w:numId w:val="5"/>
        </w:numPr>
        <w:spacing w:line="360" w:lineRule="auto"/>
        <w:rPr>
          <w:rFonts w:ascii="Verdana" w:hAnsi="Verdana"/>
          <w:b w:val="0"/>
          <w:sz w:val="20"/>
          <w:szCs w:val="20"/>
        </w:rPr>
      </w:pPr>
      <w:r>
        <w:rPr>
          <w:rFonts w:ascii="Verdana" w:hAnsi="Verdana"/>
          <w:b w:val="0"/>
          <w:sz w:val="20"/>
          <w:szCs w:val="20"/>
        </w:rPr>
        <w:t xml:space="preserve">Obligatoriedad asistir a clase </w:t>
      </w:r>
      <w:r>
        <w:rPr>
          <w:rFonts w:ascii="Verdana" w:hAnsi="Verdana"/>
          <w:b w:val="0"/>
          <w:sz w:val="20"/>
          <w:szCs w:val="20"/>
          <w:u w:val="single"/>
        </w:rPr>
        <w:t>cada día que se falte sin justificar  se le restará al alumno/a 1 punto</w:t>
      </w:r>
      <w:r>
        <w:rPr>
          <w:rFonts w:ascii="Verdana" w:hAnsi="Verdana"/>
          <w:b w:val="0"/>
          <w:sz w:val="20"/>
          <w:szCs w:val="20"/>
        </w:rPr>
        <w:t xml:space="preserve"> de los 10  a descontar del apartado de actitud y comportamiento.</w:t>
      </w:r>
    </w:p>
    <w:p w:rsidR="00931A71" w:rsidRDefault="00931A71" w:rsidP="00931A71">
      <w:pPr>
        <w:numPr>
          <w:ilvl w:val="0"/>
          <w:numId w:val="5"/>
        </w:numPr>
        <w:spacing w:line="360" w:lineRule="auto"/>
        <w:jc w:val="both"/>
        <w:rPr>
          <w:rFonts w:ascii="Verdana" w:hAnsi="Verdana" w:cs="Arial"/>
          <w:sz w:val="20"/>
          <w:szCs w:val="20"/>
        </w:rPr>
      </w:pPr>
      <w:r>
        <w:rPr>
          <w:rFonts w:ascii="Verdana" w:hAnsi="Verdana" w:cs="Arial"/>
          <w:sz w:val="20"/>
          <w:szCs w:val="20"/>
        </w:rPr>
        <w:t xml:space="preserve">Obligatoriedad de Prendas deportivas: Todo/a  alumno/a  que a lo largo de una evaluación tenga </w:t>
      </w:r>
      <w:r>
        <w:rPr>
          <w:rFonts w:ascii="Verdana" w:hAnsi="Verdana" w:cs="Arial"/>
          <w:b/>
          <w:sz w:val="20"/>
          <w:szCs w:val="20"/>
        </w:rPr>
        <w:t xml:space="preserve">seis faltas de ropa/calzado </w:t>
      </w:r>
      <w:r>
        <w:rPr>
          <w:rFonts w:ascii="Verdana" w:hAnsi="Verdana" w:cs="Arial"/>
          <w:sz w:val="20"/>
          <w:szCs w:val="20"/>
        </w:rPr>
        <w:t xml:space="preserve"> se le calificará con insuficiente, debido al escaso interés que muestra por la asignatura. Así mismo el tener 1</w:t>
      </w:r>
      <w:proofErr w:type="gramStart"/>
      <w:r>
        <w:rPr>
          <w:rFonts w:ascii="Verdana" w:hAnsi="Verdana" w:cs="Arial"/>
          <w:sz w:val="20"/>
          <w:szCs w:val="20"/>
        </w:rPr>
        <w:t>,2,3,4,5</w:t>
      </w:r>
      <w:proofErr w:type="gramEnd"/>
      <w:r>
        <w:rPr>
          <w:rFonts w:ascii="Verdana" w:hAnsi="Verdana" w:cs="Arial"/>
          <w:sz w:val="20"/>
          <w:szCs w:val="20"/>
        </w:rPr>
        <w:t xml:space="preserve"> faltas implica en caso de superar la asignatura con suficiencia que baje la nota. </w:t>
      </w:r>
    </w:p>
    <w:p w:rsidR="00931A71" w:rsidRDefault="00931A71" w:rsidP="00931A71">
      <w:pPr>
        <w:numPr>
          <w:ilvl w:val="0"/>
          <w:numId w:val="5"/>
        </w:numPr>
        <w:spacing w:line="360" w:lineRule="auto"/>
        <w:jc w:val="both"/>
        <w:rPr>
          <w:rFonts w:ascii="Verdana" w:hAnsi="Verdana" w:cs="Arial"/>
          <w:sz w:val="20"/>
          <w:szCs w:val="20"/>
        </w:rPr>
      </w:pPr>
      <w:r>
        <w:rPr>
          <w:rFonts w:ascii="Verdana" w:hAnsi="Verdana" w:cs="Arial"/>
          <w:sz w:val="20"/>
          <w:szCs w:val="20"/>
        </w:rPr>
        <w:t xml:space="preserve">Una vez vaya finalizando el trimestre el profesor observando sus anotaciones del cuaderno pondrá una nota de </w:t>
      </w:r>
      <w:smartTag w:uri="urn:schemas-microsoft-com:office:smarttags" w:element="metricconverter">
        <w:smartTagPr>
          <w:attr w:name="ProductID" w:val="0 a"/>
        </w:smartTagPr>
        <w:r>
          <w:rPr>
            <w:rFonts w:ascii="Verdana" w:hAnsi="Verdana" w:cs="Arial"/>
            <w:sz w:val="20"/>
            <w:szCs w:val="20"/>
          </w:rPr>
          <w:t>0 a</w:t>
        </w:r>
      </w:smartTag>
      <w:r>
        <w:rPr>
          <w:rFonts w:ascii="Verdana" w:hAnsi="Verdana" w:cs="Arial"/>
          <w:sz w:val="20"/>
          <w:szCs w:val="20"/>
        </w:rPr>
        <w:t xml:space="preserve"> 4 puntos que equivaldrá al 30% de la nota de la evaluación.</w:t>
      </w:r>
    </w:p>
    <w:p w:rsidR="00931A71" w:rsidRDefault="00931A71" w:rsidP="00931A71">
      <w:pPr>
        <w:numPr>
          <w:ilvl w:val="0"/>
          <w:numId w:val="5"/>
        </w:numPr>
        <w:spacing w:line="360" w:lineRule="auto"/>
        <w:jc w:val="both"/>
        <w:rPr>
          <w:rFonts w:ascii="Verdana" w:hAnsi="Verdana" w:cs="Arial"/>
          <w:sz w:val="20"/>
          <w:szCs w:val="20"/>
        </w:rPr>
      </w:pPr>
      <w:r>
        <w:rPr>
          <w:rFonts w:ascii="Verdana" w:hAnsi="Verdana" w:cs="Arial"/>
          <w:sz w:val="20"/>
          <w:szCs w:val="20"/>
        </w:rPr>
        <w:t xml:space="preserve">En caso de amonestación 1 punto menos  de  la nota final de la </w:t>
      </w:r>
      <w:proofErr w:type="gramStart"/>
      <w:r>
        <w:rPr>
          <w:rFonts w:ascii="Verdana" w:hAnsi="Verdana" w:cs="Arial"/>
          <w:sz w:val="20"/>
          <w:szCs w:val="20"/>
        </w:rPr>
        <w:t>evaluación .</w:t>
      </w:r>
      <w:proofErr w:type="gramEnd"/>
    </w:p>
    <w:p w:rsidR="00931A71" w:rsidRDefault="00931A71" w:rsidP="00931A71">
      <w:pPr>
        <w:numPr>
          <w:ilvl w:val="0"/>
          <w:numId w:val="4"/>
        </w:numPr>
        <w:spacing w:line="360" w:lineRule="auto"/>
        <w:jc w:val="both"/>
        <w:rPr>
          <w:rFonts w:ascii="Verdana" w:hAnsi="Verdana" w:cs="Arial"/>
          <w:sz w:val="20"/>
          <w:szCs w:val="20"/>
        </w:rPr>
      </w:pPr>
      <w:r>
        <w:rPr>
          <w:rFonts w:ascii="Verdana" w:hAnsi="Verdana" w:cs="Arial"/>
          <w:b/>
          <w:sz w:val="20"/>
          <w:szCs w:val="20"/>
        </w:rPr>
        <w:t>40 % Exámenes</w:t>
      </w:r>
      <w:r>
        <w:rPr>
          <w:rFonts w:ascii="Verdana" w:hAnsi="Verdana" w:cs="Arial"/>
          <w:sz w:val="20"/>
          <w:szCs w:val="20"/>
        </w:rPr>
        <w:t xml:space="preserve">: bien teóricos o bien prácticos. Para la realización de exámenes prácticos se realizará de forma sintética, es decir que se le valorará la actividad global, no de forma analítica descomponiendo gestos ni acciones determinadas (el profesor elige esa forma de evaluar porque cree que es la más justa para el </w:t>
      </w:r>
      <w:proofErr w:type="spellStart"/>
      <w:r>
        <w:rPr>
          <w:rFonts w:ascii="Verdana" w:hAnsi="Verdana" w:cs="Arial"/>
          <w:sz w:val="20"/>
          <w:szCs w:val="20"/>
        </w:rPr>
        <w:t>alumnmo</w:t>
      </w:r>
      <w:proofErr w:type="spellEnd"/>
      <w:r>
        <w:rPr>
          <w:rFonts w:ascii="Verdana" w:hAnsi="Verdana" w:cs="Arial"/>
          <w:sz w:val="20"/>
          <w:szCs w:val="20"/>
        </w:rPr>
        <w:t xml:space="preserve">), pero claro, del deporte en cuestión lo desglosa en acciones técnicas, tácticas, acciones colectivas , reglas , </w:t>
      </w:r>
      <w:proofErr w:type="spellStart"/>
      <w:r>
        <w:rPr>
          <w:rFonts w:ascii="Verdana" w:hAnsi="Verdana" w:cs="Arial"/>
          <w:sz w:val="20"/>
          <w:szCs w:val="20"/>
        </w:rPr>
        <w:t>etc</w:t>
      </w:r>
      <w:proofErr w:type="spellEnd"/>
      <w:r>
        <w:rPr>
          <w:rFonts w:ascii="Verdana" w:hAnsi="Verdana" w:cs="Arial"/>
          <w:sz w:val="20"/>
          <w:szCs w:val="20"/>
        </w:rPr>
        <w:t xml:space="preserve">  </w:t>
      </w:r>
    </w:p>
    <w:p w:rsidR="00931A71" w:rsidRDefault="00931A71" w:rsidP="00931A71">
      <w:pPr>
        <w:spacing w:line="360" w:lineRule="auto"/>
        <w:ind w:left="1363"/>
        <w:jc w:val="both"/>
        <w:rPr>
          <w:rFonts w:ascii="Verdana" w:hAnsi="Verdana" w:cs="Arial"/>
          <w:sz w:val="20"/>
          <w:szCs w:val="20"/>
        </w:rPr>
      </w:pPr>
      <w:r>
        <w:rPr>
          <w:rFonts w:ascii="Verdana" w:hAnsi="Verdana" w:cs="Arial"/>
          <w:sz w:val="20"/>
          <w:szCs w:val="20"/>
        </w:rPr>
        <w:t xml:space="preserve">La tabla para evaluar será el  </w:t>
      </w:r>
      <w:proofErr w:type="spellStart"/>
      <w:r>
        <w:rPr>
          <w:rFonts w:ascii="Verdana" w:hAnsi="Verdana" w:cs="Arial"/>
          <w:b/>
          <w:sz w:val="20"/>
          <w:szCs w:val="20"/>
        </w:rPr>
        <w:t>anexoI</w:t>
      </w:r>
      <w:proofErr w:type="spellEnd"/>
    </w:p>
    <w:p w:rsidR="00931A71" w:rsidRDefault="00931A71" w:rsidP="00931A71">
      <w:pPr>
        <w:numPr>
          <w:ilvl w:val="0"/>
          <w:numId w:val="4"/>
        </w:numPr>
        <w:spacing w:line="360" w:lineRule="auto"/>
        <w:jc w:val="both"/>
        <w:rPr>
          <w:rFonts w:ascii="Verdana" w:hAnsi="Verdana" w:cs="Arial"/>
          <w:sz w:val="20"/>
          <w:szCs w:val="20"/>
        </w:rPr>
      </w:pPr>
      <w:r>
        <w:rPr>
          <w:rFonts w:ascii="Verdana" w:hAnsi="Verdana" w:cs="Arial"/>
          <w:sz w:val="20"/>
          <w:szCs w:val="20"/>
        </w:rPr>
        <w:t>La evaluación será continua, siendo al final la media de las tres evaluaciones.</w:t>
      </w:r>
    </w:p>
    <w:p w:rsidR="00931A71" w:rsidRDefault="00931A71" w:rsidP="00931A71">
      <w:pPr>
        <w:numPr>
          <w:ilvl w:val="0"/>
          <w:numId w:val="4"/>
        </w:numPr>
        <w:spacing w:line="360" w:lineRule="auto"/>
        <w:jc w:val="both"/>
        <w:rPr>
          <w:rFonts w:ascii="Verdana" w:hAnsi="Verdana" w:cs="Arial"/>
          <w:sz w:val="20"/>
          <w:szCs w:val="20"/>
        </w:rPr>
      </w:pPr>
      <w:r>
        <w:rPr>
          <w:rFonts w:ascii="Verdana" w:hAnsi="Verdana" w:cs="Arial"/>
          <w:sz w:val="20"/>
          <w:szCs w:val="20"/>
        </w:rPr>
        <w:t>Finalizando la evaluación el profesor anotará  puntuaciones de 3 (actitud y comportamiento en clase), 3 (clases teóricas con las fichas del libro cuaderno de patio) y 4 (de exámenes). Que sumando estos tres apartados nos dará la nota del alumno en cada evaluación y al final de curso. Estos porcentajes son aproximativos (al número entero más cercano) y podrá variarlo el profesor si ve en el alumno o alumna una evolución favorable o desfavorable.</w:t>
      </w:r>
    </w:p>
    <w:p w:rsidR="00931A71" w:rsidRDefault="00931A71" w:rsidP="00931A71">
      <w:pPr>
        <w:numPr>
          <w:ilvl w:val="0"/>
          <w:numId w:val="6"/>
        </w:numPr>
        <w:spacing w:line="360" w:lineRule="auto"/>
        <w:jc w:val="both"/>
        <w:rPr>
          <w:rFonts w:ascii="Verdana" w:hAnsi="Verdana" w:cs="Arial"/>
          <w:sz w:val="20"/>
          <w:szCs w:val="20"/>
        </w:rPr>
      </w:pPr>
      <w:r>
        <w:rPr>
          <w:rFonts w:ascii="Verdana" w:hAnsi="Verdana" w:cs="Arial"/>
          <w:b/>
          <w:sz w:val="20"/>
          <w:szCs w:val="20"/>
        </w:rPr>
        <w:t>Hoja de seguimiento:</w:t>
      </w:r>
      <w:r>
        <w:rPr>
          <w:rFonts w:ascii="Verdana" w:hAnsi="Verdana" w:cs="Arial"/>
          <w:sz w:val="20"/>
          <w:szCs w:val="20"/>
        </w:rPr>
        <w:t xml:space="preserve"> Cada 15 días aproximadamente se entregará a los alumnos una nota en la hoja de seguimiento, si el alumno tiene más de un – por actitud y comportamiento o no traer el chándal sin motivo se le pondrá al alumno un S y en actitud R.</w:t>
      </w:r>
    </w:p>
    <w:p w:rsidR="00931A71" w:rsidRDefault="00931A71" w:rsidP="00931A71">
      <w:pPr>
        <w:spacing w:line="360" w:lineRule="auto"/>
        <w:ind w:left="1363"/>
        <w:jc w:val="both"/>
        <w:rPr>
          <w:rFonts w:ascii="Verdana" w:hAnsi="Verdana" w:cs="Arial"/>
          <w:sz w:val="20"/>
          <w:szCs w:val="20"/>
        </w:rPr>
      </w:pPr>
      <w:r>
        <w:rPr>
          <w:rFonts w:ascii="Verdana" w:hAnsi="Verdana" w:cs="Arial"/>
          <w:sz w:val="20"/>
          <w:szCs w:val="20"/>
        </w:rPr>
        <w:t>Si tiene un – por algo grave en la hoja de seguimiento llevará una S</w:t>
      </w:r>
    </w:p>
    <w:p w:rsidR="00931A71" w:rsidRDefault="00931A71" w:rsidP="00931A71">
      <w:pPr>
        <w:numPr>
          <w:ilvl w:val="0"/>
          <w:numId w:val="6"/>
        </w:numPr>
        <w:spacing w:line="360" w:lineRule="auto"/>
        <w:jc w:val="both"/>
        <w:rPr>
          <w:rFonts w:ascii="Verdana" w:hAnsi="Verdana" w:cs="Arial"/>
          <w:sz w:val="20"/>
          <w:szCs w:val="20"/>
        </w:rPr>
      </w:pPr>
      <w:r>
        <w:rPr>
          <w:rFonts w:ascii="Verdana" w:hAnsi="Verdana" w:cs="Arial"/>
          <w:b/>
          <w:sz w:val="20"/>
          <w:szCs w:val="20"/>
        </w:rPr>
        <w:lastRenderedPageBreak/>
        <w:t>Prueba extraordinaria</w:t>
      </w:r>
      <w:r>
        <w:rPr>
          <w:rFonts w:ascii="Verdana" w:hAnsi="Verdana" w:cs="Arial"/>
          <w:sz w:val="20"/>
          <w:szCs w:val="20"/>
        </w:rPr>
        <w:t>: Los alumnos que no hayan superado la evaluación final deberán realizar unas pruebas físicas (3 pruebas) y un examen teórico.</w:t>
      </w:r>
    </w:p>
    <w:p w:rsidR="00D81FC7" w:rsidRDefault="00D81FC7"/>
    <w:sectPr w:rsidR="00D81F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E66D9"/>
    <w:multiLevelType w:val="hybridMultilevel"/>
    <w:tmpl w:val="CEDA3482"/>
    <w:lvl w:ilvl="0" w:tplc="0C0A000B">
      <w:start w:val="1"/>
      <w:numFmt w:val="bullet"/>
      <w:lvlText w:val=""/>
      <w:lvlJc w:val="left"/>
      <w:pPr>
        <w:ind w:left="1363" w:hanging="360"/>
      </w:pPr>
      <w:rPr>
        <w:rFonts w:ascii="Wingdings" w:hAnsi="Wingdings" w:hint="default"/>
      </w:rPr>
    </w:lvl>
    <w:lvl w:ilvl="1" w:tplc="0C0A0003">
      <w:start w:val="1"/>
      <w:numFmt w:val="bullet"/>
      <w:lvlText w:val="o"/>
      <w:lvlJc w:val="left"/>
      <w:pPr>
        <w:ind w:left="2083" w:hanging="360"/>
      </w:pPr>
      <w:rPr>
        <w:rFonts w:ascii="Courier New" w:hAnsi="Courier New" w:cs="Courier New" w:hint="default"/>
      </w:rPr>
    </w:lvl>
    <w:lvl w:ilvl="2" w:tplc="0C0A0005">
      <w:start w:val="1"/>
      <w:numFmt w:val="bullet"/>
      <w:lvlText w:val=""/>
      <w:lvlJc w:val="left"/>
      <w:pPr>
        <w:ind w:left="2803" w:hanging="360"/>
      </w:pPr>
      <w:rPr>
        <w:rFonts w:ascii="Wingdings" w:hAnsi="Wingdings" w:hint="default"/>
      </w:rPr>
    </w:lvl>
    <w:lvl w:ilvl="3" w:tplc="0C0A0001">
      <w:start w:val="1"/>
      <w:numFmt w:val="bullet"/>
      <w:lvlText w:val=""/>
      <w:lvlJc w:val="left"/>
      <w:pPr>
        <w:ind w:left="3523" w:hanging="360"/>
      </w:pPr>
      <w:rPr>
        <w:rFonts w:ascii="Symbol" w:hAnsi="Symbol" w:hint="default"/>
      </w:rPr>
    </w:lvl>
    <w:lvl w:ilvl="4" w:tplc="0C0A0003">
      <w:start w:val="1"/>
      <w:numFmt w:val="bullet"/>
      <w:lvlText w:val="o"/>
      <w:lvlJc w:val="left"/>
      <w:pPr>
        <w:ind w:left="4243" w:hanging="360"/>
      </w:pPr>
      <w:rPr>
        <w:rFonts w:ascii="Courier New" w:hAnsi="Courier New" w:cs="Courier New" w:hint="default"/>
      </w:rPr>
    </w:lvl>
    <w:lvl w:ilvl="5" w:tplc="0C0A0005">
      <w:start w:val="1"/>
      <w:numFmt w:val="bullet"/>
      <w:lvlText w:val=""/>
      <w:lvlJc w:val="left"/>
      <w:pPr>
        <w:ind w:left="4963" w:hanging="360"/>
      </w:pPr>
      <w:rPr>
        <w:rFonts w:ascii="Wingdings" w:hAnsi="Wingdings" w:hint="default"/>
      </w:rPr>
    </w:lvl>
    <w:lvl w:ilvl="6" w:tplc="0C0A0001">
      <w:start w:val="1"/>
      <w:numFmt w:val="bullet"/>
      <w:lvlText w:val=""/>
      <w:lvlJc w:val="left"/>
      <w:pPr>
        <w:ind w:left="5683" w:hanging="360"/>
      </w:pPr>
      <w:rPr>
        <w:rFonts w:ascii="Symbol" w:hAnsi="Symbol" w:hint="default"/>
      </w:rPr>
    </w:lvl>
    <w:lvl w:ilvl="7" w:tplc="0C0A0003">
      <w:start w:val="1"/>
      <w:numFmt w:val="bullet"/>
      <w:lvlText w:val="o"/>
      <w:lvlJc w:val="left"/>
      <w:pPr>
        <w:ind w:left="6403" w:hanging="360"/>
      </w:pPr>
      <w:rPr>
        <w:rFonts w:ascii="Courier New" w:hAnsi="Courier New" w:cs="Courier New" w:hint="default"/>
      </w:rPr>
    </w:lvl>
    <w:lvl w:ilvl="8" w:tplc="0C0A0005">
      <w:start w:val="1"/>
      <w:numFmt w:val="bullet"/>
      <w:lvlText w:val=""/>
      <w:lvlJc w:val="left"/>
      <w:pPr>
        <w:ind w:left="7123" w:hanging="360"/>
      </w:pPr>
      <w:rPr>
        <w:rFonts w:ascii="Wingdings" w:hAnsi="Wingdings" w:hint="default"/>
      </w:rPr>
    </w:lvl>
  </w:abstractNum>
  <w:abstractNum w:abstractNumId="1">
    <w:nsid w:val="21B72DD9"/>
    <w:multiLevelType w:val="hybridMultilevel"/>
    <w:tmpl w:val="1E948D2A"/>
    <w:lvl w:ilvl="0" w:tplc="D6B0BE56">
      <w:numFmt w:val="bullet"/>
      <w:lvlText w:val=""/>
      <w:lvlJc w:val="left"/>
      <w:pPr>
        <w:ind w:left="2083" w:hanging="360"/>
      </w:pPr>
      <w:rPr>
        <w:rFonts w:ascii="Wingdings" w:eastAsia="Times New Roman" w:hAnsi="Wingdings" w:cs="Times New Roman" w:hint="default"/>
      </w:rPr>
    </w:lvl>
    <w:lvl w:ilvl="1" w:tplc="0C0A0003">
      <w:start w:val="1"/>
      <w:numFmt w:val="bullet"/>
      <w:lvlText w:val="o"/>
      <w:lvlJc w:val="left"/>
      <w:pPr>
        <w:ind w:left="2803" w:hanging="360"/>
      </w:pPr>
      <w:rPr>
        <w:rFonts w:ascii="Courier New" w:hAnsi="Courier New" w:cs="Courier New" w:hint="default"/>
      </w:rPr>
    </w:lvl>
    <w:lvl w:ilvl="2" w:tplc="0C0A0005">
      <w:start w:val="1"/>
      <w:numFmt w:val="bullet"/>
      <w:lvlText w:val=""/>
      <w:lvlJc w:val="left"/>
      <w:pPr>
        <w:ind w:left="3523" w:hanging="360"/>
      </w:pPr>
      <w:rPr>
        <w:rFonts w:ascii="Wingdings" w:hAnsi="Wingdings" w:hint="default"/>
      </w:rPr>
    </w:lvl>
    <w:lvl w:ilvl="3" w:tplc="0C0A0001">
      <w:start w:val="1"/>
      <w:numFmt w:val="bullet"/>
      <w:lvlText w:val=""/>
      <w:lvlJc w:val="left"/>
      <w:pPr>
        <w:ind w:left="4243" w:hanging="360"/>
      </w:pPr>
      <w:rPr>
        <w:rFonts w:ascii="Symbol" w:hAnsi="Symbol" w:hint="default"/>
      </w:rPr>
    </w:lvl>
    <w:lvl w:ilvl="4" w:tplc="0C0A0003">
      <w:start w:val="1"/>
      <w:numFmt w:val="bullet"/>
      <w:lvlText w:val="o"/>
      <w:lvlJc w:val="left"/>
      <w:pPr>
        <w:ind w:left="4963" w:hanging="360"/>
      </w:pPr>
      <w:rPr>
        <w:rFonts w:ascii="Courier New" w:hAnsi="Courier New" w:cs="Courier New" w:hint="default"/>
      </w:rPr>
    </w:lvl>
    <w:lvl w:ilvl="5" w:tplc="0C0A0005">
      <w:start w:val="1"/>
      <w:numFmt w:val="bullet"/>
      <w:lvlText w:val=""/>
      <w:lvlJc w:val="left"/>
      <w:pPr>
        <w:ind w:left="5683" w:hanging="360"/>
      </w:pPr>
      <w:rPr>
        <w:rFonts w:ascii="Wingdings" w:hAnsi="Wingdings" w:hint="default"/>
      </w:rPr>
    </w:lvl>
    <w:lvl w:ilvl="6" w:tplc="0C0A0001">
      <w:start w:val="1"/>
      <w:numFmt w:val="bullet"/>
      <w:lvlText w:val=""/>
      <w:lvlJc w:val="left"/>
      <w:pPr>
        <w:ind w:left="6403" w:hanging="360"/>
      </w:pPr>
      <w:rPr>
        <w:rFonts w:ascii="Symbol" w:hAnsi="Symbol" w:hint="default"/>
      </w:rPr>
    </w:lvl>
    <w:lvl w:ilvl="7" w:tplc="0C0A0003">
      <w:start w:val="1"/>
      <w:numFmt w:val="bullet"/>
      <w:lvlText w:val="o"/>
      <w:lvlJc w:val="left"/>
      <w:pPr>
        <w:ind w:left="7123" w:hanging="360"/>
      </w:pPr>
      <w:rPr>
        <w:rFonts w:ascii="Courier New" w:hAnsi="Courier New" w:cs="Courier New" w:hint="default"/>
      </w:rPr>
    </w:lvl>
    <w:lvl w:ilvl="8" w:tplc="0C0A0005">
      <w:start w:val="1"/>
      <w:numFmt w:val="bullet"/>
      <w:lvlText w:val=""/>
      <w:lvlJc w:val="left"/>
      <w:pPr>
        <w:ind w:left="7843" w:hanging="360"/>
      </w:pPr>
      <w:rPr>
        <w:rFonts w:ascii="Wingdings" w:hAnsi="Wingdings" w:hint="default"/>
      </w:rPr>
    </w:lvl>
  </w:abstractNum>
  <w:abstractNum w:abstractNumId="2">
    <w:nsid w:val="25A27679"/>
    <w:multiLevelType w:val="hybridMultilevel"/>
    <w:tmpl w:val="1B0ABEC0"/>
    <w:lvl w:ilvl="0" w:tplc="B7E66D6A">
      <w:start w:val="7"/>
      <w:numFmt w:val="decimal"/>
      <w:lvlText w:val="%1-"/>
      <w:lvlJc w:val="left"/>
      <w:pPr>
        <w:ind w:left="643" w:hanging="360"/>
      </w:pPr>
    </w:lvl>
    <w:lvl w:ilvl="1" w:tplc="0C0A0019">
      <w:start w:val="1"/>
      <w:numFmt w:val="lowerLetter"/>
      <w:lvlText w:val="%2."/>
      <w:lvlJc w:val="left"/>
      <w:pPr>
        <w:ind w:left="1363" w:hanging="360"/>
      </w:pPr>
    </w:lvl>
    <w:lvl w:ilvl="2" w:tplc="0C0A001B">
      <w:start w:val="1"/>
      <w:numFmt w:val="lowerRoman"/>
      <w:lvlText w:val="%3."/>
      <w:lvlJc w:val="right"/>
      <w:pPr>
        <w:ind w:left="2083" w:hanging="180"/>
      </w:pPr>
    </w:lvl>
    <w:lvl w:ilvl="3" w:tplc="0C0A000F">
      <w:start w:val="1"/>
      <w:numFmt w:val="decimal"/>
      <w:lvlText w:val="%4."/>
      <w:lvlJc w:val="left"/>
      <w:pPr>
        <w:ind w:left="2803" w:hanging="360"/>
      </w:pPr>
    </w:lvl>
    <w:lvl w:ilvl="4" w:tplc="0C0A0019">
      <w:start w:val="1"/>
      <w:numFmt w:val="lowerLetter"/>
      <w:lvlText w:val="%5."/>
      <w:lvlJc w:val="left"/>
      <w:pPr>
        <w:ind w:left="3523" w:hanging="360"/>
      </w:pPr>
    </w:lvl>
    <w:lvl w:ilvl="5" w:tplc="0C0A001B">
      <w:start w:val="1"/>
      <w:numFmt w:val="lowerRoman"/>
      <w:lvlText w:val="%6."/>
      <w:lvlJc w:val="right"/>
      <w:pPr>
        <w:ind w:left="4243" w:hanging="180"/>
      </w:pPr>
    </w:lvl>
    <w:lvl w:ilvl="6" w:tplc="0C0A000F">
      <w:start w:val="1"/>
      <w:numFmt w:val="decimal"/>
      <w:lvlText w:val="%7."/>
      <w:lvlJc w:val="left"/>
      <w:pPr>
        <w:ind w:left="4963" w:hanging="360"/>
      </w:pPr>
    </w:lvl>
    <w:lvl w:ilvl="7" w:tplc="0C0A0019">
      <w:start w:val="1"/>
      <w:numFmt w:val="lowerLetter"/>
      <w:lvlText w:val="%8."/>
      <w:lvlJc w:val="left"/>
      <w:pPr>
        <w:ind w:left="5683" w:hanging="360"/>
      </w:pPr>
    </w:lvl>
    <w:lvl w:ilvl="8" w:tplc="0C0A001B">
      <w:start w:val="1"/>
      <w:numFmt w:val="lowerRoman"/>
      <w:lvlText w:val="%9."/>
      <w:lvlJc w:val="right"/>
      <w:pPr>
        <w:ind w:left="6403" w:hanging="180"/>
      </w:pPr>
    </w:lvl>
  </w:abstractNum>
  <w:abstractNum w:abstractNumId="3">
    <w:nsid w:val="3F7951B0"/>
    <w:multiLevelType w:val="hybridMultilevel"/>
    <w:tmpl w:val="12244EAE"/>
    <w:lvl w:ilvl="0" w:tplc="D6B0BE56">
      <w:numFmt w:val="bullet"/>
      <w:lvlText w:val=""/>
      <w:lvlJc w:val="left"/>
      <w:pPr>
        <w:tabs>
          <w:tab w:val="num" w:pos="720"/>
        </w:tabs>
        <w:ind w:left="720" w:hanging="360"/>
      </w:pPr>
      <w:rPr>
        <w:rFonts w:ascii="Wingdings" w:eastAsia="Times New Roman" w:hAnsi="Wingdings"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5CD225A2"/>
    <w:multiLevelType w:val="hybridMultilevel"/>
    <w:tmpl w:val="192288B6"/>
    <w:lvl w:ilvl="0" w:tplc="0C0A000B">
      <w:start w:val="1"/>
      <w:numFmt w:val="bullet"/>
      <w:lvlText w:val=""/>
      <w:lvlJc w:val="left"/>
      <w:pPr>
        <w:ind w:left="1363" w:hanging="360"/>
      </w:pPr>
      <w:rPr>
        <w:rFonts w:ascii="Wingdings" w:hAnsi="Wingdings" w:hint="default"/>
      </w:rPr>
    </w:lvl>
    <w:lvl w:ilvl="1" w:tplc="0C0A0003">
      <w:start w:val="1"/>
      <w:numFmt w:val="bullet"/>
      <w:lvlText w:val="o"/>
      <w:lvlJc w:val="left"/>
      <w:pPr>
        <w:ind w:left="2083" w:hanging="360"/>
      </w:pPr>
      <w:rPr>
        <w:rFonts w:ascii="Courier New" w:hAnsi="Courier New" w:cs="Courier New" w:hint="default"/>
      </w:rPr>
    </w:lvl>
    <w:lvl w:ilvl="2" w:tplc="0C0A0005">
      <w:start w:val="1"/>
      <w:numFmt w:val="bullet"/>
      <w:lvlText w:val=""/>
      <w:lvlJc w:val="left"/>
      <w:pPr>
        <w:ind w:left="2803" w:hanging="360"/>
      </w:pPr>
      <w:rPr>
        <w:rFonts w:ascii="Wingdings" w:hAnsi="Wingdings" w:hint="default"/>
      </w:rPr>
    </w:lvl>
    <w:lvl w:ilvl="3" w:tplc="0C0A0001">
      <w:start w:val="1"/>
      <w:numFmt w:val="bullet"/>
      <w:lvlText w:val=""/>
      <w:lvlJc w:val="left"/>
      <w:pPr>
        <w:ind w:left="3523" w:hanging="360"/>
      </w:pPr>
      <w:rPr>
        <w:rFonts w:ascii="Symbol" w:hAnsi="Symbol" w:hint="default"/>
      </w:rPr>
    </w:lvl>
    <w:lvl w:ilvl="4" w:tplc="0C0A0003">
      <w:start w:val="1"/>
      <w:numFmt w:val="bullet"/>
      <w:lvlText w:val="o"/>
      <w:lvlJc w:val="left"/>
      <w:pPr>
        <w:ind w:left="4243" w:hanging="360"/>
      </w:pPr>
      <w:rPr>
        <w:rFonts w:ascii="Courier New" w:hAnsi="Courier New" w:cs="Courier New" w:hint="default"/>
      </w:rPr>
    </w:lvl>
    <w:lvl w:ilvl="5" w:tplc="0C0A0005">
      <w:start w:val="1"/>
      <w:numFmt w:val="bullet"/>
      <w:lvlText w:val=""/>
      <w:lvlJc w:val="left"/>
      <w:pPr>
        <w:ind w:left="4963" w:hanging="360"/>
      </w:pPr>
      <w:rPr>
        <w:rFonts w:ascii="Wingdings" w:hAnsi="Wingdings" w:hint="default"/>
      </w:rPr>
    </w:lvl>
    <w:lvl w:ilvl="6" w:tplc="0C0A0001">
      <w:start w:val="1"/>
      <w:numFmt w:val="bullet"/>
      <w:lvlText w:val=""/>
      <w:lvlJc w:val="left"/>
      <w:pPr>
        <w:ind w:left="5683" w:hanging="360"/>
      </w:pPr>
      <w:rPr>
        <w:rFonts w:ascii="Symbol" w:hAnsi="Symbol" w:hint="default"/>
      </w:rPr>
    </w:lvl>
    <w:lvl w:ilvl="7" w:tplc="0C0A0003">
      <w:start w:val="1"/>
      <w:numFmt w:val="bullet"/>
      <w:lvlText w:val="o"/>
      <w:lvlJc w:val="left"/>
      <w:pPr>
        <w:ind w:left="6403" w:hanging="360"/>
      </w:pPr>
      <w:rPr>
        <w:rFonts w:ascii="Courier New" w:hAnsi="Courier New" w:cs="Courier New" w:hint="default"/>
      </w:rPr>
    </w:lvl>
    <w:lvl w:ilvl="8" w:tplc="0C0A0005">
      <w:start w:val="1"/>
      <w:numFmt w:val="bullet"/>
      <w:lvlText w:val=""/>
      <w:lvlJc w:val="left"/>
      <w:pPr>
        <w:ind w:left="7123" w:hanging="360"/>
      </w:pPr>
      <w:rPr>
        <w:rFonts w:ascii="Wingdings" w:hAnsi="Wingdings" w:hint="default"/>
      </w:rPr>
    </w:lvl>
  </w:abstractNum>
  <w:abstractNum w:abstractNumId="5">
    <w:nsid w:val="68276A47"/>
    <w:multiLevelType w:val="hybridMultilevel"/>
    <w:tmpl w:val="0360FD0E"/>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82F"/>
    <w:rsid w:val="00262811"/>
    <w:rsid w:val="00931A71"/>
    <w:rsid w:val="00D6782F"/>
    <w:rsid w:val="00D81F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A71"/>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31A71"/>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31A71"/>
    <w:rPr>
      <w:rFonts w:ascii="Arial" w:eastAsia="Times New Roman" w:hAnsi="Arial" w:cs="Arial"/>
      <w:b/>
      <w:bCs/>
      <w:kern w:val="32"/>
      <w:sz w:val="32"/>
      <w:szCs w:val="32"/>
      <w:lang w:eastAsia="es-ES"/>
    </w:rPr>
  </w:style>
  <w:style w:type="paragraph" w:styleId="NormalWeb">
    <w:name w:val="Normal (Web)"/>
    <w:basedOn w:val="Normal"/>
    <w:uiPriority w:val="99"/>
    <w:semiHidden/>
    <w:unhideWhenUsed/>
    <w:rsid w:val="00931A71"/>
    <w:pPr>
      <w:spacing w:before="100" w:beforeAutospacing="1" w:after="100" w:afterAutospacing="1"/>
    </w:pPr>
    <w:rPr>
      <w:color w:val="000000"/>
    </w:rPr>
  </w:style>
  <w:style w:type="paragraph" w:styleId="Textoindependiente3">
    <w:name w:val="Body Text 3"/>
    <w:basedOn w:val="Normal"/>
    <w:link w:val="Textoindependiente3Car"/>
    <w:uiPriority w:val="99"/>
    <w:semiHidden/>
    <w:unhideWhenUsed/>
    <w:rsid w:val="00931A71"/>
    <w:rPr>
      <w:rFonts w:ascii="Arial" w:hAnsi="Arial" w:cs="Arial"/>
      <w:b/>
      <w:sz w:val="36"/>
    </w:rPr>
  </w:style>
  <w:style w:type="character" w:customStyle="1" w:styleId="Textoindependiente3Car">
    <w:name w:val="Texto independiente 3 Car"/>
    <w:basedOn w:val="Fuentedeprrafopredeter"/>
    <w:link w:val="Textoindependiente3"/>
    <w:uiPriority w:val="99"/>
    <w:semiHidden/>
    <w:rsid w:val="00931A71"/>
    <w:rPr>
      <w:rFonts w:ascii="Arial" w:eastAsia="Times New Roman" w:hAnsi="Arial" w:cs="Arial"/>
      <w:b/>
      <w:sz w:val="36"/>
      <w:szCs w:val="24"/>
      <w:lang w:eastAsia="es-ES"/>
    </w:rPr>
  </w:style>
  <w:style w:type="paragraph" w:styleId="Sangra2detindependiente">
    <w:name w:val="Body Text Indent 2"/>
    <w:basedOn w:val="Normal"/>
    <w:link w:val="Sangra2detindependienteCar"/>
    <w:uiPriority w:val="99"/>
    <w:semiHidden/>
    <w:unhideWhenUsed/>
    <w:rsid w:val="00931A7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31A71"/>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A71"/>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31A71"/>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31A71"/>
    <w:rPr>
      <w:rFonts w:ascii="Arial" w:eastAsia="Times New Roman" w:hAnsi="Arial" w:cs="Arial"/>
      <w:b/>
      <w:bCs/>
      <w:kern w:val="32"/>
      <w:sz w:val="32"/>
      <w:szCs w:val="32"/>
      <w:lang w:eastAsia="es-ES"/>
    </w:rPr>
  </w:style>
  <w:style w:type="paragraph" w:styleId="NormalWeb">
    <w:name w:val="Normal (Web)"/>
    <w:basedOn w:val="Normal"/>
    <w:uiPriority w:val="99"/>
    <w:semiHidden/>
    <w:unhideWhenUsed/>
    <w:rsid w:val="00931A71"/>
    <w:pPr>
      <w:spacing w:before="100" w:beforeAutospacing="1" w:after="100" w:afterAutospacing="1"/>
    </w:pPr>
    <w:rPr>
      <w:color w:val="000000"/>
    </w:rPr>
  </w:style>
  <w:style w:type="paragraph" w:styleId="Textoindependiente3">
    <w:name w:val="Body Text 3"/>
    <w:basedOn w:val="Normal"/>
    <w:link w:val="Textoindependiente3Car"/>
    <w:uiPriority w:val="99"/>
    <w:semiHidden/>
    <w:unhideWhenUsed/>
    <w:rsid w:val="00931A71"/>
    <w:rPr>
      <w:rFonts w:ascii="Arial" w:hAnsi="Arial" w:cs="Arial"/>
      <w:b/>
      <w:sz w:val="36"/>
    </w:rPr>
  </w:style>
  <w:style w:type="character" w:customStyle="1" w:styleId="Textoindependiente3Car">
    <w:name w:val="Texto independiente 3 Car"/>
    <w:basedOn w:val="Fuentedeprrafopredeter"/>
    <w:link w:val="Textoindependiente3"/>
    <w:uiPriority w:val="99"/>
    <w:semiHidden/>
    <w:rsid w:val="00931A71"/>
    <w:rPr>
      <w:rFonts w:ascii="Arial" w:eastAsia="Times New Roman" w:hAnsi="Arial" w:cs="Arial"/>
      <w:b/>
      <w:sz w:val="36"/>
      <w:szCs w:val="24"/>
      <w:lang w:eastAsia="es-ES"/>
    </w:rPr>
  </w:style>
  <w:style w:type="paragraph" w:styleId="Sangra2detindependiente">
    <w:name w:val="Body Text Indent 2"/>
    <w:basedOn w:val="Normal"/>
    <w:link w:val="Sangra2detindependienteCar"/>
    <w:uiPriority w:val="99"/>
    <w:semiHidden/>
    <w:unhideWhenUsed/>
    <w:rsid w:val="00931A7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31A71"/>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9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903</Words>
  <Characters>4971</Characters>
  <Application>Microsoft Office Word</Application>
  <DocSecurity>0</DocSecurity>
  <Lines>41</Lines>
  <Paragraphs>11</Paragraphs>
  <ScaleCrop>false</ScaleCrop>
  <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RAMON JERRU</cp:lastModifiedBy>
  <cp:revision>3</cp:revision>
  <dcterms:created xsi:type="dcterms:W3CDTF">2018-10-23T10:19:00Z</dcterms:created>
  <dcterms:modified xsi:type="dcterms:W3CDTF">2019-02-07T11:14:00Z</dcterms:modified>
</cp:coreProperties>
</file>