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53" w:rsidRPr="006D3BC9" w:rsidRDefault="006D3BC9" w:rsidP="00F82553">
      <w:pPr>
        <w:pStyle w:val="Prrafodelista"/>
        <w:rPr>
          <w:rFonts w:ascii="Verdana" w:hAnsi="Verdana" w:cs="Arial"/>
          <w:sz w:val="36"/>
          <w:szCs w:val="36"/>
        </w:rPr>
      </w:pPr>
      <w:r w:rsidRPr="006D3BC9">
        <w:rPr>
          <w:rFonts w:ascii="Verdana" w:hAnsi="Verdana" w:cs="Arial"/>
          <w:sz w:val="36"/>
          <w:szCs w:val="36"/>
        </w:rPr>
        <w:t>2º ESO GEOGRAFÍA E HISTORIA 2ºB</w:t>
      </w:r>
    </w:p>
    <w:p w:rsidR="00F82553" w:rsidRDefault="00F82553" w:rsidP="00F82553">
      <w:pPr>
        <w:pStyle w:val="texto"/>
        <w:widowControl/>
        <w:tabs>
          <w:tab w:val="left" w:pos="284"/>
          <w:tab w:val="left" w:pos="567"/>
          <w:tab w:val="left" w:pos="851"/>
        </w:tabs>
        <w:jc w:val="center"/>
        <w:rPr>
          <w:rFonts w:ascii="Verdana" w:hAnsi="Verdana"/>
          <w:b/>
          <w:sz w:val="20"/>
          <w:u w:val="single"/>
        </w:rPr>
      </w:pPr>
    </w:p>
    <w:p w:rsidR="00F82553" w:rsidRDefault="00F82553" w:rsidP="00F82553">
      <w:pPr>
        <w:pStyle w:val="guiPT"/>
        <w:numPr>
          <w:ilvl w:val="0"/>
          <w:numId w:val="0"/>
        </w:numPr>
        <w:shd w:val="clear" w:color="auto" w:fill="FF33CC"/>
        <w:tabs>
          <w:tab w:val="clear" w:pos="397"/>
          <w:tab w:val="left" w:pos="708"/>
        </w:tabs>
        <w:jc w:val="center"/>
        <w:rPr>
          <w:rFonts w:ascii="Verdana" w:hAnsi="Verdana"/>
          <w:color w:val="FFFF00"/>
          <w:sz w:val="20"/>
        </w:rPr>
      </w:pPr>
      <w:r>
        <w:rPr>
          <w:rFonts w:ascii="Verdana" w:hAnsi="Verdana"/>
          <w:b/>
          <w:color w:val="FFFF00"/>
          <w:sz w:val="24"/>
          <w:szCs w:val="24"/>
          <w:highlight w:val="magenta"/>
          <w:u w:val="single"/>
        </w:rPr>
        <w:t>6) PROCEDIMIENTOS E INSTRUMENTOS DE EVALUACIÓN</w:t>
      </w:r>
    </w:p>
    <w:p w:rsidR="00F82553" w:rsidRDefault="00F82553" w:rsidP="00F82553">
      <w:pPr>
        <w:rPr>
          <w:rFonts w:ascii="Verdana" w:hAnsi="Verdana"/>
          <w:sz w:val="20"/>
          <w:szCs w:val="20"/>
        </w:rPr>
      </w:pPr>
    </w:p>
    <w:p w:rsidR="00F82553" w:rsidRDefault="00F82553" w:rsidP="005317D5">
      <w:pPr>
        <w:spacing w:after="120" w:line="360" w:lineRule="auto"/>
        <w:rPr>
          <w:rFonts w:ascii="Verdana" w:hAnsi="Verdana" w:cs="Arial"/>
          <w:sz w:val="20"/>
          <w:szCs w:val="20"/>
          <w:lang w:val="es-ES_tradnl"/>
        </w:rPr>
      </w:pPr>
      <w:r>
        <w:rPr>
          <w:rFonts w:ascii="Verdana" w:hAnsi="Verdana" w:cs="Arial"/>
          <w:sz w:val="20"/>
          <w:szCs w:val="20"/>
        </w:rPr>
        <w:t>Para evaluar a un alum</w:t>
      </w:r>
      <w:bookmarkStart w:id="0" w:name="_GoBack"/>
      <w:bookmarkEnd w:id="0"/>
      <w:r>
        <w:rPr>
          <w:rFonts w:ascii="Verdana" w:hAnsi="Verdana" w:cs="Arial"/>
          <w:sz w:val="20"/>
          <w:szCs w:val="20"/>
        </w:rPr>
        <w:t xml:space="preserve">no se tendrán en cuenta los siguientes </w:t>
      </w:r>
      <w:r>
        <w:rPr>
          <w:rFonts w:ascii="Verdana" w:hAnsi="Verdana" w:cs="Arial"/>
          <w:sz w:val="20"/>
          <w:szCs w:val="20"/>
          <w:lang w:val="es-ES_tradnl"/>
        </w:rPr>
        <w:t>instrumentos:</w:t>
      </w:r>
    </w:p>
    <w:p w:rsidR="00F82553" w:rsidRDefault="00F82553" w:rsidP="005317D5">
      <w:pPr>
        <w:spacing w:after="120" w:line="360" w:lineRule="auto"/>
        <w:rPr>
          <w:rFonts w:ascii="Verdana" w:hAnsi="Verdana" w:cs="Arial"/>
          <w:sz w:val="20"/>
          <w:szCs w:val="20"/>
        </w:rPr>
      </w:pPr>
    </w:p>
    <w:p w:rsidR="00F82553" w:rsidRDefault="00F82553" w:rsidP="005317D5">
      <w:pPr>
        <w:spacing w:line="360" w:lineRule="auto"/>
        <w:rPr>
          <w:rFonts w:ascii="Verdana" w:hAnsi="Verdana" w:cs="Arial"/>
          <w:sz w:val="20"/>
          <w:szCs w:val="20"/>
        </w:rPr>
      </w:pPr>
      <w:r>
        <w:rPr>
          <w:rFonts w:ascii="Verdana" w:hAnsi="Verdana" w:cs="Arial"/>
          <w:b/>
          <w:i/>
          <w:sz w:val="20"/>
          <w:szCs w:val="20"/>
          <w:u w:val="single"/>
          <w:shd w:val="clear" w:color="auto" w:fill="FFFF00"/>
        </w:rPr>
        <w:t>Cuaderno</w:t>
      </w:r>
      <w:r>
        <w:rPr>
          <w:rFonts w:ascii="Verdana" w:hAnsi="Verdana" w:cs="Arial"/>
          <w:b/>
          <w:i/>
          <w:sz w:val="20"/>
          <w:szCs w:val="20"/>
        </w:rPr>
        <w:t xml:space="preserve">: </w:t>
      </w:r>
      <w:r>
        <w:rPr>
          <w:rFonts w:ascii="Verdana" w:hAnsi="Verdana" w:cs="Arial"/>
          <w:sz w:val="20"/>
          <w:szCs w:val="20"/>
        </w:rPr>
        <w:t xml:space="preserve">Constituirá el </w:t>
      </w:r>
      <w:r>
        <w:rPr>
          <w:rFonts w:ascii="Verdana" w:hAnsi="Verdana" w:cs="Arial"/>
          <w:b/>
          <w:sz w:val="20"/>
          <w:szCs w:val="20"/>
        </w:rPr>
        <w:t>20%</w:t>
      </w:r>
      <w:r>
        <w:rPr>
          <w:rFonts w:ascii="Verdana" w:hAnsi="Verdana" w:cs="Arial"/>
          <w:sz w:val="20"/>
          <w:szCs w:val="20"/>
        </w:rPr>
        <w:t xml:space="preserve"> de la nota.</w:t>
      </w:r>
    </w:p>
    <w:p w:rsidR="00F82553" w:rsidRDefault="00F82553" w:rsidP="005317D5">
      <w:pPr>
        <w:spacing w:line="360" w:lineRule="auto"/>
        <w:rPr>
          <w:rFonts w:ascii="Verdana" w:hAnsi="Verdana" w:cs="Arial"/>
          <w:b/>
          <w:i/>
          <w:sz w:val="20"/>
          <w:szCs w:val="20"/>
        </w:rPr>
      </w:pP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El alumno deberá presentar el cuaderno de la materia al final de cada tema en la fecha en la que el profesor lo indique. Se valorará el cumplimiento de la fecha de entrega así como la forma y el fondo del propio cuaderno.</w:t>
      </w:r>
    </w:p>
    <w:p w:rsidR="00F82553" w:rsidRDefault="00F82553" w:rsidP="005317D5">
      <w:pPr>
        <w:spacing w:line="360" w:lineRule="auto"/>
        <w:ind w:left="720"/>
        <w:jc w:val="both"/>
        <w:rPr>
          <w:rFonts w:ascii="Verdana" w:hAnsi="Verdana" w:cs="Arial"/>
          <w:sz w:val="20"/>
          <w:szCs w:val="20"/>
        </w:rPr>
      </w:pP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rsidR="00F82553" w:rsidRDefault="00F82553" w:rsidP="005317D5">
      <w:pPr>
        <w:pStyle w:val="Prrafodelista"/>
        <w:spacing w:line="360" w:lineRule="auto"/>
        <w:rPr>
          <w:rFonts w:ascii="Verdana" w:hAnsi="Verdana" w:cs="Arial"/>
          <w:sz w:val="20"/>
          <w:szCs w:val="20"/>
        </w:rPr>
      </w:pP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refleje visto e indique la fecha en la última hoja de dicha unidad.</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rPr>
          <w:rFonts w:ascii="Verdana" w:hAnsi="Verdana" w:cs="Arial"/>
          <w:sz w:val="20"/>
          <w:szCs w:val="20"/>
        </w:rPr>
      </w:pPr>
      <w:r>
        <w:rPr>
          <w:rFonts w:ascii="Verdana" w:hAnsi="Verdana" w:cs="Arial"/>
          <w:b/>
          <w:i/>
          <w:sz w:val="20"/>
          <w:szCs w:val="20"/>
          <w:u w:val="single"/>
          <w:shd w:val="clear" w:color="auto" w:fill="FFFF00"/>
        </w:rPr>
        <w:t>Pruebas escritas y/u orales</w:t>
      </w:r>
      <w:r>
        <w:rPr>
          <w:rFonts w:ascii="Verdana" w:hAnsi="Verdana" w:cs="Arial"/>
          <w:b/>
          <w:i/>
          <w:sz w:val="20"/>
          <w:szCs w:val="20"/>
        </w:rPr>
        <w:t xml:space="preserve">: </w:t>
      </w:r>
      <w:r>
        <w:rPr>
          <w:rFonts w:ascii="Verdana" w:hAnsi="Verdana" w:cs="Arial"/>
          <w:sz w:val="20"/>
          <w:szCs w:val="20"/>
        </w:rPr>
        <w:t xml:space="preserve">Constituirán el </w:t>
      </w:r>
      <w:r>
        <w:rPr>
          <w:rFonts w:ascii="Verdana" w:hAnsi="Verdana" w:cs="Arial"/>
          <w:b/>
          <w:sz w:val="20"/>
          <w:szCs w:val="20"/>
        </w:rPr>
        <w:t>70%</w:t>
      </w:r>
      <w:r>
        <w:rPr>
          <w:rFonts w:ascii="Verdana" w:hAnsi="Verdana" w:cs="Arial"/>
          <w:sz w:val="20"/>
          <w:szCs w:val="20"/>
        </w:rPr>
        <w:t xml:space="preserve"> de la nota.</w:t>
      </w:r>
    </w:p>
    <w:p w:rsidR="00F82553" w:rsidRDefault="00F82553" w:rsidP="005317D5">
      <w:pPr>
        <w:spacing w:line="360" w:lineRule="auto"/>
        <w:rPr>
          <w:rFonts w:ascii="Verdana" w:hAnsi="Verdana" w:cs="Arial"/>
          <w:b/>
          <w:i/>
          <w:sz w:val="20"/>
          <w:szCs w:val="20"/>
        </w:rPr>
      </w:pP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Serán al final de cada tema.</w:t>
      </w: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F82553" w:rsidRDefault="00F82553" w:rsidP="005317D5">
      <w:pPr>
        <w:spacing w:line="360" w:lineRule="auto"/>
        <w:ind w:left="720"/>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sz w:val="20"/>
          <w:szCs w:val="20"/>
        </w:rPr>
      </w:pPr>
      <w:r>
        <w:rPr>
          <w:rFonts w:ascii="Verdana" w:hAnsi="Verdana" w:cs="Arial"/>
          <w:sz w:val="20"/>
          <w:szCs w:val="20"/>
        </w:rPr>
        <w:t>Si el alumno no supera alguna de las evaluaciones, tendrá la posibilidad de hacerlo en el examen ordinario de junio</w:t>
      </w:r>
      <w:r>
        <w:rPr>
          <w:rFonts w:ascii="Verdana" w:hAnsi="Verdana"/>
          <w:sz w:val="20"/>
          <w:szCs w:val="20"/>
        </w:rPr>
        <w:t xml:space="preserve"> y posteriormente en el extraordinario de junio. En </w:t>
      </w:r>
      <w:r>
        <w:rPr>
          <w:rFonts w:ascii="Verdana" w:hAnsi="Verdana"/>
          <w:sz w:val="20"/>
          <w:szCs w:val="20"/>
        </w:rPr>
        <w:lastRenderedPageBreak/>
        <w:t>ambos casos</w:t>
      </w:r>
      <w:r>
        <w:rPr>
          <w:rFonts w:ascii="Verdana" w:hAnsi="Verdana" w:cs="Arial"/>
          <w:sz w:val="20"/>
          <w:szCs w:val="20"/>
        </w:rPr>
        <w:t xml:space="preserve"> la nota íntegra será la obtenida en el examen y los contenidos de la prueba variarán del siguiente modo: </w:t>
      </w:r>
      <w:r>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su examen versará sobre todos los contenidos trabajados durante el curso.</w:t>
      </w:r>
    </w:p>
    <w:p w:rsidR="00F82553" w:rsidRDefault="00F82553" w:rsidP="005317D5">
      <w:pPr>
        <w:pStyle w:val="Prrafodelista"/>
        <w:spacing w:line="360" w:lineRule="auto"/>
        <w:rPr>
          <w:rFonts w:ascii="Verdana" w:hAnsi="Verdana"/>
          <w:sz w:val="20"/>
          <w:szCs w:val="20"/>
        </w:rPr>
      </w:pPr>
    </w:p>
    <w:p w:rsidR="00F82553" w:rsidRDefault="00F82553" w:rsidP="005317D5">
      <w:pPr>
        <w:tabs>
          <w:tab w:val="left" w:pos="1260"/>
        </w:tabs>
        <w:spacing w:line="360" w:lineRule="auto"/>
        <w:ind w:left="360"/>
        <w:jc w:val="both"/>
        <w:rPr>
          <w:rFonts w:ascii="Verdana" w:hAnsi="Verdana" w:cs="Arial"/>
          <w:sz w:val="20"/>
          <w:szCs w:val="20"/>
        </w:rPr>
      </w:pPr>
    </w:p>
    <w:p w:rsidR="00F82553" w:rsidRDefault="00F82553" w:rsidP="005317D5">
      <w:pPr>
        <w:spacing w:line="360" w:lineRule="auto"/>
        <w:rPr>
          <w:rFonts w:ascii="Verdana" w:hAnsi="Verdana" w:cs="Arial"/>
          <w:sz w:val="20"/>
          <w:szCs w:val="20"/>
        </w:rPr>
      </w:pPr>
      <w:r>
        <w:rPr>
          <w:rFonts w:ascii="Verdana" w:hAnsi="Verdana" w:cs="Arial"/>
          <w:b/>
          <w:i/>
          <w:sz w:val="20"/>
          <w:szCs w:val="20"/>
          <w:u w:val="single"/>
          <w:shd w:val="clear" w:color="auto" w:fill="FFFF00"/>
        </w:rPr>
        <w:t>Actitud y trabajo diario</w:t>
      </w:r>
      <w:r>
        <w:rPr>
          <w:rFonts w:ascii="Verdana" w:hAnsi="Verdana" w:cs="Arial"/>
          <w:b/>
          <w:i/>
          <w:sz w:val="20"/>
          <w:szCs w:val="20"/>
        </w:rPr>
        <w:t>:</w:t>
      </w:r>
      <w:r>
        <w:rPr>
          <w:rFonts w:ascii="Verdana" w:hAnsi="Verdana" w:cs="Arial"/>
          <w:sz w:val="20"/>
          <w:szCs w:val="20"/>
        </w:rPr>
        <w:t xml:space="preserve"> Constituirá el </w:t>
      </w:r>
      <w:r>
        <w:rPr>
          <w:rFonts w:ascii="Verdana" w:hAnsi="Verdana" w:cs="Arial"/>
          <w:b/>
          <w:sz w:val="20"/>
          <w:szCs w:val="20"/>
        </w:rPr>
        <w:t>10%</w:t>
      </w:r>
      <w:r>
        <w:rPr>
          <w:rFonts w:ascii="Verdana" w:hAnsi="Verdana" w:cs="Arial"/>
          <w:sz w:val="20"/>
          <w:szCs w:val="20"/>
        </w:rPr>
        <w:t xml:space="preserve"> de la nota.</w:t>
      </w:r>
    </w:p>
    <w:p w:rsidR="00F82553" w:rsidRDefault="00F82553" w:rsidP="005317D5">
      <w:pPr>
        <w:spacing w:line="360" w:lineRule="auto"/>
        <w:rPr>
          <w:rFonts w:ascii="Verdana" w:hAnsi="Verdana" w:cs="Arial"/>
          <w:sz w:val="20"/>
          <w:szCs w:val="20"/>
        </w:rPr>
      </w:pP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Son fundamentales para el buen funcionamiento de la clase y por eso se consideran condiciones imprescindibles.</w:t>
      </w:r>
    </w:p>
    <w:p w:rsidR="00F82553" w:rsidRDefault="00F82553" w:rsidP="005317D5">
      <w:pPr>
        <w:numPr>
          <w:ilvl w:val="1"/>
          <w:numId w:val="2"/>
        </w:numPr>
        <w:spacing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el cuidado del material del aula, la no pasividad, la realización de las actividades, el interés, etc.</w:t>
      </w:r>
    </w:p>
    <w:p w:rsidR="00F82553" w:rsidRDefault="00F82553" w:rsidP="005317D5">
      <w:pPr>
        <w:numPr>
          <w:ilvl w:val="1"/>
          <w:numId w:val="2"/>
        </w:numPr>
        <w:spacing w:line="360" w:lineRule="auto"/>
        <w:jc w:val="both"/>
        <w:rPr>
          <w:rFonts w:ascii="Verdana" w:hAnsi="Verdana" w:cs="Arial"/>
          <w:sz w:val="20"/>
          <w:szCs w:val="20"/>
        </w:rPr>
      </w:pPr>
      <w:r>
        <w:rPr>
          <w:rFonts w:ascii="Verdana" w:hAnsi="Verdana"/>
          <w:sz w:val="20"/>
          <w:szCs w:val="20"/>
        </w:rPr>
        <w:t xml:space="preserve">El seguimiento de la actitud y del trabajo diario </w:t>
      </w:r>
      <w:r>
        <w:rPr>
          <w:rFonts w:ascii="Verdana" w:hAnsi="Verdana" w:cs="Arial"/>
          <w:sz w:val="20"/>
          <w:szCs w:val="20"/>
        </w:rPr>
        <w:t xml:space="preserve">se llevará a cabo en el propio cuaderno del profesor, de forma que, por cada inclusión de una anotación negativa,se reducirá 0,25 puntos hasta agotar el máximo de 1 punto fijado. </w:t>
      </w:r>
    </w:p>
    <w:p w:rsidR="00F82553" w:rsidRDefault="00F82553" w:rsidP="005317D5">
      <w:pPr>
        <w:spacing w:line="360" w:lineRule="auto"/>
        <w:ind w:left="720"/>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p>
    <w:p w:rsidR="00F82553" w:rsidRDefault="00F82553" w:rsidP="005317D5">
      <w:pPr>
        <w:pStyle w:val="guiPT"/>
        <w:numPr>
          <w:ilvl w:val="0"/>
          <w:numId w:val="0"/>
        </w:numPr>
        <w:shd w:val="clear" w:color="auto" w:fill="FF33CC"/>
        <w:tabs>
          <w:tab w:val="clear" w:pos="397"/>
          <w:tab w:val="left" w:pos="708"/>
        </w:tabs>
        <w:spacing w:line="360" w:lineRule="auto"/>
        <w:jc w:val="center"/>
        <w:rPr>
          <w:rFonts w:ascii="Verdana" w:hAnsi="Verdana"/>
          <w:color w:val="FFFF00"/>
          <w:sz w:val="20"/>
        </w:rPr>
      </w:pPr>
      <w:r>
        <w:rPr>
          <w:rFonts w:ascii="Verdana" w:hAnsi="Verdana"/>
          <w:b/>
          <w:color w:val="FFFF00"/>
          <w:sz w:val="24"/>
          <w:szCs w:val="24"/>
          <w:highlight w:val="magenta"/>
          <w:u w:val="single"/>
        </w:rPr>
        <w:t>7) CRITERIOS DE CALIFICACIÓN</w:t>
      </w:r>
    </w:p>
    <w:p w:rsidR="00F82553" w:rsidRDefault="00F82553" w:rsidP="005317D5">
      <w:pPr>
        <w:pStyle w:val="guiPT"/>
        <w:numPr>
          <w:ilvl w:val="0"/>
          <w:numId w:val="0"/>
        </w:numPr>
        <w:tabs>
          <w:tab w:val="clear" w:pos="397"/>
          <w:tab w:val="left" w:pos="708"/>
        </w:tabs>
        <w:spacing w:line="360" w:lineRule="auto"/>
        <w:rPr>
          <w:rFonts w:ascii="Verdana" w:hAnsi="Verdana"/>
          <w:sz w:val="20"/>
        </w:rPr>
      </w:pPr>
    </w:p>
    <w:p w:rsidR="00F82553" w:rsidRDefault="00F82553" w:rsidP="005317D5">
      <w:pPr>
        <w:spacing w:line="360" w:lineRule="auto"/>
        <w:jc w:val="both"/>
        <w:rPr>
          <w:rFonts w:ascii="Verdana" w:hAnsi="Verdana"/>
          <w:sz w:val="20"/>
          <w:szCs w:val="20"/>
        </w:rPr>
      </w:pPr>
      <w:r>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F82553" w:rsidTr="00F82553">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F82553" w:rsidRDefault="00F82553" w:rsidP="005317D5">
            <w:pPr>
              <w:spacing w:line="360" w:lineRule="auto"/>
              <w:jc w:val="center"/>
              <w:rPr>
                <w:rFonts w:ascii="Verdana" w:hAnsi="Verdana"/>
                <w:b/>
                <w:sz w:val="20"/>
                <w:szCs w:val="20"/>
              </w:rPr>
            </w:pPr>
            <w:r>
              <w:rPr>
                <w:rFonts w:ascii="Verdana" w:hAnsi="Verdana"/>
                <w:b/>
                <w:sz w:val="20"/>
                <w:szCs w:val="20"/>
              </w:rPr>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82553" w:rsidRDefault="00F82553" w:rsidP="005317D5">
            <w:pPr>
              <w:spacing w:line="360" w:lineRule="auto"/>
              <w:jc w:val="center"/>
              <w:rPr>
                <w:rFonts w:ascii="Verdana" w:hAnsi="Verdana"/>
                <w:b/>
                <w:sz w:val="20"/>
                <w:szCs w:val="20"/>
              </w:rPr>
            </w:pPr>
            <w:r>
              <w:rPr>
                <w:rFonts w:ascii="Verdana" w:hAnsi="Verdana"/>
                <w:b/>
                <w:sz w:val="20"/>
                <w:szCs w:val="20"/>
              </w:rPr>
              <w:t>Actitud</w:t>
            </w:r>
          </w:p>
          <w:p w:rsidR="00F82553" w:rsidRDefault="00F82553" w:rsidP="005317D5">
            <w:pPr>
              <w:spacing w:line="360" w:lineRule="auto"/>
              <w:jc w:val="center"/>
              <w:rPr>
                <w:rFonts w:ascii="Verdana" w:hAnsi="Verdana"/>
                <w:b/>
                <w:sz w:val="20"/>
                <w:szCs w:val="20"/>
              </w:rPr>
            </w:pPr>
            <w:r>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82553" w:rsidRDefault="00F82553" w:rsidP="005317D5">
            <w:pPr>
              <w:spacing w:line="360" w:lineRule="auto"/>
              <w:jc w:val="center"/>
              <w:rPr>
                <w:rFonts w:ascii="Verdana" w:hAnsi="Verdana"/>
                <w:b/>
                <w:sz w:val="20"/>
                <w:szCs w:val="20"/>
              </w:rPr>
            </w:pPr>
            <w:r>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82553" w:rsidRDefault="00F82553" w:rsidP="005317D5">
            <w:pPr>
              <w:spacing w:line="360" w:lineRule="auto"/>
              <w:jc w:val="center"/>
              <w:rPr>
                <w:rFonts w:ascii="Verdana" w:hAnsi="Verdana"/>
                <w:b/>
                <w:sz w:val="20"/>
                <w:szCs w:val="20"/>
              </w:rPr>
            </w:pPr>
            <w:r>
              <w:rPr>
                <w:rFonts w:ascii="Verdana" w:hAnsi="Verdana"/>
                <w:b/>
                <w:sz w:val="20"/>
                <w:szCs w:val="20"/>
              </w:rPr>
              <w:t>Nota media</w:t>
            </w:r>
          </w:p>
        </w:tc>
      </w:tr>
      <w:tr w:rsidR="00F82553" w:rsidTr="00F82553">
        <w:tc>
          <w:tcPr>
            <w:tcW w:w="2161"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center"/>
              <w:rPr>
                <w:rFonts w:ascii="Verdana" w:hAnsi="Verdana"/>
                <w:sz w:val="20"/>
                <w:szCs w:val="20"/>
              </w:rPr>
            </w:pPr>
            <w:r>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center"/>
              <w:rPr>
                <w:rFonts w:ascii="Verdana" w:hAnsi="Verdana"/>
                <w:sz w:val="20"/>
                <w:szCs w:val="20"/>
              </w:rPr>
            </w:pPr>
            <w:r>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center"/>
              <w:rPr>
                <w:rFonts w:ascii="Verdana" w:hAnsi="Verdana"/>
                <w:sz w:val="20"/>
                <w:szCs w:val="20"/>
              </w:rPr>
            </w:pPr>
            <w:r>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center"/>
              <w:rPr>
                <w:rFonts w:ascii="Verdana" w:hAnsi="Verdana"/>
                <w:sz w:val="20"/>
                <w:szCs w:val="20"/>
              </w:rPr>
            </w:pPr>
            <w:r>
              <w:rPr>
                <w:rFonts w:ascii="Verdana" w:hAnsi="Verdana"/>
                <w:sz w:val="20"/>
                <w:szCs w:val="20"/>
              </w:rPr>
              <w:t>Cálculo matemático</w:t>
            </w:r>
          </w:p>
        </w:tc>
      </w:tr>
    </w:tbl>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El 70% de las pruebas orales/escritas se valorará atendiendo al grado de consecución de los objetivos programados. </w:t>
      </w:r>
    </w:p>
    <w:p w:rsidR="00F82553" w:rsidRDefault="00F82553" w:rsidP="005317D5">
      <w:pPr>
        <w:spacing w:line="360" w:lineRule="auto"/>
        <w:jc w:val="both"/>
        <w:rPr>
          <w:rFonts w:ascii="Verdana" w:hAnsi="Verdana"/>
          <w:sz w:val="20"/>
          <w:szCs w:val="20"/>
        </w:rPr>
      </w:pPr>
    </w:p>
    <w:p w:rsidR="00F82553" w:rsidRDefault="00F82553" w:rsidP="005317D5">
      <w:pPr>
        <w:tabs>
          <w:tab w:val="left" w:pos="1260"/>
        </w:tabs>
        <w:spacing w:line="360" w:lineRule="auto"/>
        <w:jc w:val="both"/>
        <w:rPr>
          <w:rFonts w:ascii="Verdana" w:hAnsi="Verdana" w:cs="Arial"/>
          <w:sz w:val="20"/>
          <w:szCs w:val="20"/>
        </w:rPr>
      </w:pPr>
      <w:r>
        <w:rPr>
          <w:rFonts w:ascii="Verdana" w:hAnsi="Verdana" w:cs="Arial"/>
          <w:sz w:val="20"/>
          <w:szCs w:val="20"/>
        </w:rPr>
        <w:lastRenderedPageBreak/>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F82553" w:rsidRDefault="00F82553" w:rsidP="005317D5">
      <w:pPr>
        <w:tabs>
          <w:tab w:val="left" w:pos="1260"/>
        </w:tabs>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la siguiente rúbrica aprobada por el Seminario de Humanidades: </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CRITERIO</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ANOTACIÓNNEGATIVA</w:t>
            </w:r>
            <w:r>
              <w:rPr>
                <w:rFonts w:ascii="Verdana" w:hAnsi="Verdana" w:cs="Arial"/>
                <w:sz w:val="20"/>
                <w:szCs w:val="20"/>
              </w:rPr>
              <w:t xml:space="preserve"> EN EL CUADERNO DEL PROFESOR.</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DOSANOTACIONESNEGATIVAS </w:t>
            </w:r>
            <w:r>
              <w:rPr>
                <w:rFonts w:ascii="Verdana" w:hAnsi="Verdana" w:cs="Arial"/>
                <w:sz w:val="20"/>
                <w:szCs w:val="20"/>
              </w:rPr>
              <w:t>EN EL CUADERNO DEL PROFESOR.</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TRESANOTACIONESNEGATIVAS </w:t>
            </w:r>
            <w:r>
              <w:rPr>
                <w:rFonts w:ascii="Verdana" w:hAnsi="Verdana" w:cs="Arial"/>
                <w:sz w:val="20"/>
                <w:szCs w:val="20"/>
              </w:rPr>
              <w:t>EN EL CUADERNO DEL PROFESOR.</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MÁSANOTACIONES NEGATIVAS</w:t>
            </w:r>
            <w:r>
              <w:rPr>
                <w:rFonts w:ascii="Verdana" w:hAnsi="Verdana" w:cs="Arial"/>
                <w:sz w:val="20"/>
                <w:szCs w:val="20"/>
              </w:rPr>
              <w:t xml:space="preserve"> EN EL CUADERNO DEL PROFESOR.</w:t>
            </w:r>
          </w:p>
        </w:tc>
      </w:tr>
    </w:tbl>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El 20% del cuaderno se obtendrá de la media aritmética de las notas obtenidas en las diferentes revisiones del mismo según la siguiente rúbrica: </w:t>
      </w:r>
    </w:p>
    <w:p w:rsidR="00F82553" w:rsidRDefault="00F82553" w:rsidP="005317D5">
      <w:pPr>
        <w:spacing w:line="360" w:lineRule="auto"/>
        <w:jc w:val="both"/>
        <w:rPr>
          <w:rFonts w:ascii="Verdana" w:hAnsi="Verdana" w:cs="Arial"/>
          <w:color w:val="FF0000"/>
          <w:sz w:val="20"/>
          <w:szCs w:val="20"/>
        </w:rPr>
      </w:pPr>
    </w:p>
    <w:p w:rsidR="00F82553" w:rsidRDefault="00F82553" w:rsidP="005317D5">
      <w:pPr>
        <w:spacing w:line="360" w:lineRule="auto"/>
        <w:jc w:val="both"/>
        <w:rPr>
          <w:rFonts w:ascii="Verdana" w:hAnsi="Verdana"/>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F82553" w:rsidRDefault="00F82553" w:rsidP="005317D5">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CRITERIO</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Y ADEMÁS ÉSTE PRESENTA FORMA (PRESENTACIÓN, ORDEN, LIMPIEZA, MÁRGENES, ORTOGRAFIA, PORTADA) Y FONDO (CONTENIDOS) QUE, A JUICIO DEL PROFESOR, PUEDAN CALIFICARSE COMO TOTALMENTE IDÓNEO. </w:t>
            </w:r>
            <w:r>
              <w:rPr>
                <w:rFonts w:ascii="Verdana" w:hAnsi="Verdana" w:cs="Arial"/>
                <w:b/>
                <w:sz w:val="20"/>
                <w:szCs w:val="20"/>
              </w:rPr>
              <w:t>TEMA FIRMADO.</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PERO ÉSTE NO PRESENTA FORMA </w:t>
            </w:r>
            <w:r>
              <w:rPr>
                <w:rFonts w:ascii="Verdana" w:hAnsi="Verdana" w:cs="Arial"/>
                <w:sz w:val="20"/>
                <w:szCs w:val="20"/>
              </w:rPr>
              <w:lastRenderedPageBreak/>
              <w:t xml:space="preserve">(PRESENTACIÓN ORDEN, LIMPIEZA, MÁRGENES, ORTOGRAFIA, PORTADA,)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lastRenderedPageBreak/>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ORDEN, LIMPIEZA, MÁRGENES, ORTOGRAFIA, PORTADA,) Y FONDO (CONTENIDOS). </w:t>
            </w:r>
            <w:r>
              <w:rPr>
                <w:rFonts w:ascii="Verdana" w:hAnsi="Verdana" w:cs="Arial"/>
                <w:b/>
                <w:sz w:val="20"/>
                <w:szCs w:val="20"/>
              </w:rPr>
              <w:t>TEMA FIRMADO.</w:t>
            </w:r>
          </w:p>
        </w:tc>
      </w:tr>
      <w:tr w:rsidR="00F82553" w:rsidTr="00F82553">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82553" w:rsidRDefault="00F82553" w:rsidP="005317D5">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82553" w:rsidRDefault="00F82553" w:rsidP="005317D5">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F82553" w:rsidRDefault="00F82553" w:rsidP="005317D5">
      <w:pPr>
        <w:tabs>
          <w:tab w:val="left" w:pos="1260"/>
        </w:tabs>
        <w:spacing w:line="360" w:lineRule="auto"/>
        <w:jc w:val="both"/>
        <w:rPr>
          <w:rFonts w:ascii="Verdana" w:hAnsi="Verdana" w:cs="Arial"/>
          <w:sz w:val="20"/>
          <w:szCs w:val="20"/>
        </w:rPr>
      </w:pPr>
      <w:r>
        <w:rPr>
          <w:rFonts w:ascii="Verdana" w:hAnsi="Verdana" w:cs="Arial"/>
          <w:sz w:val="20"/>
          <w:szCs w:val="20"/>
        </w:rPr>
        <w:t>`</w:t>
      </w:r>
    </w:p>
    <w:p w:rsidR="00F82553" w:rsidRDefault="00F82553" w:rsidP="005317D5">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F82553" w:rsidRDefault="00F82553" w:rsidP="005317D5">
      <w:pPr>
        <w:spacing w:line="360" w:lineRule="auto"/>
        <w:jc w:val="both"/>
        <w:rPr>
          <w:rFonts w:ascii="Verdana" w:hAnsi="Verdana"/>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Los trabajos y actividades referentes tanto al Plan Lector como a la Escuela Abierta son imposiciones de la Consejería de Educación, en el primer caso, y del Centro, en el segundo. Se consideran de obligada realización no formando parte de los criterios de calificación. El no cumplimiento de los mismos implica irremediablemente  la reducción de 2 puntos de la nota final del curso.</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cs="Arial"/>
          <w:b/>
          <w:bCs/>
          <w:sz w:val="20"/>
          <w:szCs w:val="20"/>
        </w:rPr>
      </w:pPr>
      <w:r>
        <w:rPr>
          <w:rFonts w:ascii="Verdana" w:hAnsi="Verdana" w:cs="Arial"/>
          <w:sz w:val="20"/>
          <w:szCs w:val="20"/>
        </w:rPr>
        <w:t>Una amonestación 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cs="Arial"/>
          <w:sz w:val="20"/>
          <w:szCs w:val="20"/>
        </w:rPr>
      </w:pPr>
      <w:r>
        <w:rPr>
          <w:rFonts w:ascii="Verdana" w:hAnsi="Verdana" w:cs="Arial"/>
          <w:sz w:val="20"/>
          <w:szCs w:val="20"/>
        </w:rPr>
        <w:t xml:space="preserve">A la hora de calificar al alumno en las correspondientes evaluaciones, el profesor deberá redondear la nota final al alta o a la baja. Este redondeo se realizará, según acuerda del Seminario de Humanidades, basándose en la siguiente norma: cuando </w:t>
      </w:r>
      <w:r>
        <w:rPr>
          <w:rFonts w:ascii="Verdana" w:hAnsi="Verdana" w:cs="Arial"/>
          <w:sz w:val="20"/>
          <w:szCs w:val="20"/>
        </w:rPr>
        <w:lastRenderedPageBreak/>
        <w:t xml:space="preserve">la nota sea ,7 se procederá a redondear al alza hasta el siguiente número entero, con la única excepción del 4,7 que no quedará redondeado a 5. </w:t>
      </w:r>
    </w:p>
    <w:p w:rsidR="00F82553" w:rsidRDefault="00F82553" w:rsidP="005317D5">
      <w:pPr>
        <w:spacing w:line="360" w:lineRule="auto"/>
        <w:jc w:val="both"/>
        <w:rPr>
          <w:rFonts w:ascii="Verdana" w:hAnsi="Verdana" w:cs="Arial"/>
          <w:sz w:val="20"/>
          <w:szCs w:val="20"/>
        </w:rPr>
      </w:pPr>
    </w:p>
    <w:p w:rsidR="00F82553" w:rsidRDefault="00F82553" w:rsidP="005317D5">
      <w:pPr>
        <w:spacing w:line="360" w:lineRule="auto"/>
        <w:jc w:val="both"/>
        <w:rPr>
          <w:rFonts w:ascii="Verdana" w:hAnsi="Verdana"/>
          <w:sz w:val="20"/>
          <w:szCs w:val="20"/>
        </w:rPr>
      </w:pPr>
      <w:r>
        <w:rPr>
          <w:rFonts w:ascii="Verdana" w:hAnsi="Verdana" w:cs="Arial"/>
          <w:b/>
          <w:sz w:val="20"/>
          <w:szCs w:val="20"/>
        </w:rPr>
        <w:t>NOTA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rsidR="00F82553" w:rsidRDefault="00F82553" w:rsidP="005317D5">
      <w:pPr>
        <w:spacing w:line="360" w:lineRule="auto"/>
        <w:jc w:val="both"/>
        <w:rPr>
          <w:rFonts w:ascii="Verdana" w:hAnsi="Verdana" w:cs="Arial"/>
          <w:sz w:val="20"/>
          <w:szCs w:val="20"/>
        </w:rPr>
      </w:pPr>
    </w:p>
    <w:p w:rsidR="00F82553" w:rsidRDefault="00F82553" w:rsidP="005317D5">
      <w:pPr>
        <w:spacing w:before="120" w:line="360" w:lineRule="auto"/>
        <w:ind w:firstLine="709"/>
        <w:jc w:val="both"/>
        <w:rPr>
          <w:rFonts w:ascii="Verdana" w:hAnsi="Verdana" w:cs="Arial"/>
          <w:sz w:val="20"/>
          <w:szCs w:val="20"/>
          <w:lang w:val="es-ES_tradnl"/>
        </w:rPr>
      </w:pPr>
    </w:p>
    <w:p w:rsidR="00F82553" w:rsidRDefault="00F82553" w:rsidP="005317D5">
      <w:pPr>
        <w:spacing w:line="360" w:lineRule="auto"/>
        <w:jc w:val="both"/>
        <w:rPr>
          <w:rFonts w:ascii="Verdana" w:hAnsi="Verdana"/>
          <w:sz w:val="20"/>
          <w:szCs w:val="20"/>
        </w:rPr>
      </w:pPr>
      <w:r>
        <w:rPr>
          <w:rFonts w:ascii="Verdana" w:hAnsi="Verdana"/>
          <w:b/>
          <w:sz w:val="20"/>
          <w:szCs w:val="20"/>
        </w:rPr>
        <w:t>NOTA 2</w:t>
      </w:r>
      <w:r>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F82553" w:rsidRDefault="00F82553" w:rsidP="005317D5">
      <w:pPr>
        <w:spacing w:line="360" w:lineRule="auto"/>
        <w:jc w:val="both"/>
        <w:rPr>
          <w:rFonts w:ascii="Verdana" w:hAnsi="Verdana" w:cs="Arial"/>
          <w:sz w:val="20"/>
          <w:szCs w:val="20"/>
        </w:rPr>
      </w:pPr>
    </w:p>
    <w:p w:rsidR="00593439" w:rsidRDefault="00593439" w:rsidP="005317D5">
      <w:pPr>
        <w:spacing w:line="360" w:lineRule="auto"/>
      </w:pPr>
    </w:p>
    <w:sectPr w:rsidR="00593439" w:rsidSect="008149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E211F65"/>
    <w:multiLevelType w:val="singleLevel"/>
    <w:tmpl w:val="2C2C079A"/>
    <w:lvl w:ilvl="0">
      <w:start w:val="1"/>
      <w:numFmt w:val="bullet"/>
      <w:pStyle w:val="guiPT"/>
      <w:lvlText w:val="–"/>
      <w:lvlJc w:val="left"/>
      <w:pPr>
        <w:tabs>
          <w:tab w:val="num" w:pos="720"/>
        </w:tabs>
        <w:ind w:left="720" w:hanging="360"/>
      </w:pPr>
      <w:rPr>
        <w:rFonts w:ascii="Times" w:hAnsi="Times" w:cs="Times New Roman" w:hint="default"/>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F82553"/>
    <w:rsid w:val="005317D5"/>
    <w:rsid w:val="00593439"/>
    <w:rsid w:val="006D3BC9"/>
    <w:rsid w:val="00814940"/>
    <w:rsid w:val="00B2423C"/>
    <w:rsid w:val="00F82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553"/>
    <w:pPr>
      <w:ind w:left="708"/>
    </w:pPr>
  </w:style>
  <w:style w:type="paragraph" w:customStyle="1" w:styleId="texto">
    <w:name w:val="texto"/>
    <w:basedOn w:val="Normal"/>
    <w:rsid w:val="00F82553"/>
    <w:pPr>
      <w:widowControl w:val="0"/>
    </w:pPr>
    <w:rPr>
      <w:rFonts w:ascii="Arial" w:hAnsi="Arial"/>
      <w:sz w:val="22"/>
      <w:szCs w:val="20"/>
    </w:rPr>
  </w:style>
  <w:style w:type="paragraph" w:customStyle="1" w:styleId="guiPT">
    <w:name w:val="gui_PT"/>
    <w:basedOn w:val="Normal"/>
    <w:rsid w:val="00F82553"/>
    <w:pPr>
      <w:numPr>
        <w:numId w:val="1"/>
      </w:numPr>
      <w:tabs>
        <w:tab w:val="decimal" w:pos="397"/>
      </w:tabs>
      <w:spacing w:before="60" w:line="260" w:lineRule="exact"/>
      <w:ind w:right="170"/>
      <w:jc w:val="both"/>
    </w:pPr>
    <w:rPr>
      <w:rFonts w:ascii="Times" w:hAnsi="Times"/>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553"/>
    <w:pPr>
      <w:ind w:left="708"/>
    </w:pPr>
  </w:style>
  <w:style w:type="paragraph" w:customStyle="1" w:styleId="texto">
    <w:name w:val="texto"/>
    <w:basedOn w:val="Normal"/>
    <w:rsid w:val="00F82553"/>
    <w:pPr>
      <w:widowControl w:val="0"/>
    </w:pPr>
    <w:rPr>
      <w:rFonts w:ascii="Arial" w:hAnsi="Arial"/>
      <w:sz w:val="22"/>
      <w:szCs w:val="20"/>
    </w:rPr>
  </w:style>
  <w:style w:type="paragraph" w:customStyle="1" w:styleId="guiPT">
    <w:name w:val="gui_PT"/>
    <w:basedOn w:val="Normal"/>
    <w:rsid w:val="00F82553"/>
    <w:pPr>
      <w:numPr>
        <w:numId w:val="1"/>
      </w:numPr>
      <w:tabs>
        <w:tab w:val="decimal" w:pos="397"/>
      </w:tabs>
      <w:spacing w:before="60" w:line="260" w:lineRule="exact"/>
      <w:ind w:right="170"/>
      <w:jc w:val="both"/>
    </w:pPr>
    <w:rPr>
      <w:rFonts w:ascii="Times" w:hAnsi="Time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ARAMBURU VILLAR</dc:creator>
  <cp:lastModifiedBy>RAMON JERRU</cp:lastModifiedBy>
  <cp:revision>4</cp:revision>
  <dcterms:created xsi:type="dcterms:W3CDTF">2018-10-18T08:08:00Z</dcterms:created>
  <dcterms:modified xsi:type="dcterms:W3CDTF">2019-02-07T11:33:00Z</dcterms:modified>
</cp:coreProperties>
</file>